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F37E" w14:textId="10E9D3C4" w:rsidR="001E23D7" w:rsidRPr="002A7EFA" w:rsidRDefault="007611B9" w:rsidP="00B53CB2">
      <w:pPr>
        <w:spacing w:after="0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</w:t>
      </w:r>
      <w:r w:rsidR="001E23D7" w:rsidRPr="002A7EFA">
        <w:rPr>
          <w:b/>
          <w:color w:val="002060"/>
          <w:sz w:val="40"/>
          <w:szCs w:val="40"/>
        </w:rPr>
        <w:t>Granite City</w:t>
      </w:r>
      <w:r w:rsidR="007862EB" w:rsidRPr="002A7EFA">
        <w:rPr>
          <w:b/>
          <w:color w:val="002060"/>
          <w:sz w:val="40"/>
          <w:szCs w:val="40"/>
        </w:rPr>
        <w:t>,</w:t>
      </w:r>
      <w:r w:rsidR="001E23D7" w:rsidRPr="002A7EFA">
        <w:rPr>
          <w:b/>
          <w:color w:val="002060"/>
          <w:sz w:val="40"/>
          <w:szCs w:val="40"/>
        </w:rPr>
        <w:t xml:space="preserve"> Illinois</w:t>
      </w:r>
    </w:p>
    <w:p w14:paraId="04179F71" w14:textId="36CAFFD5" w:rsidR="00EE5F1D" w:rsidRDefault="3CFB10F5" w:rsidP="00EE5F1D">
      <w:pPr>
        <w:spacing w:after="0"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</w:rPr>
        <w:t xml:space="preserve">Granite City is the home of </w:t>
      </w:r>
      <w:r w:rsidRPr="3CFB10F5">
        <w:rPr>
          <w:sz w:val="28"/>
          <w:szCs w:val="28"/>
          <w:highlight w:val="yellow"/>
        </w:rPr>
        <w:t>27,549 residents</w:t>
      </w:r>
      <w:r w:rsidRPr="3CFB10F5">
        <w:rPr>
          <w:sz w:val="28"/>
          <w:szCs w:val="28"/>
        </w:rPr>
        <w:t xml:space="preserve"> and is the largest city in </w:t>
      </w:r>
      <w:r w:rsidRPr="3CFB10F5">
        <w:rPr>
          <w:sz w:val="28"/>
          <w:szCs w:val="28"/>
          <w:highlight w:val="yellow"/>
        </w:rPr>
        <w:t>Madison County, Illinois</w:t>
      </w:r>
      <w:r w:rsidRPr="3CFB10F5">
        <w:rPr>
          <w:sz w:val="28"/>
          <w:szCs w:val="28"/>
        </w:rPr>
        <w:t xml:space="preserve">.  Madison County neighbors </w:t>
      </w:r>
      <w:r w:rsidRPr="3CFB10F5">
        <w:rPr>
          <w:sz w:val="28"/>
          <w:szCs w:val="28"/>
          <w:highlight w:val="yellow"/>
        </w:rPr>
        <w:t>St. Louis</w:t>
      </w:r>
      <w:r w:rsidRPr="3CFB10F5">
        <w:rPr>
          <w:sz w:val="28"/>
          <w:szCs w:val="28"/>
        </w:rPr>
        <w:t>, Missouri and 6 Illinois Counties:</w:t>
      </w:r>
    </w:p>
    <w:p w14:paraId="3D73E4DE" w14:textId="51ED12B4" w:rsidR="001E23D7" w:rsidRPr="00111DFA" w:rsidRDefault="001E23D7" w:rsidP="00111DFA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  <w:highlight w:val="yellow"/>
        </w:rPr>
      </w:pPr>
      <w:r w:rsidRPr="00111DFA">
        <w:rPr>
          <w:sz w:val="28"/>
          <w:szCs w:val="28"/>
          <w:highlight w:val="yellow"/>
        </w:rPr>
        <w:t>St. Clair County</w:t>
      </w:r>
    </w:p>
    <w:p w14:paraId="0EB940FF" w14:textId="77777777" w:rsidR="001E23D7" w:rsidRPr="00111DFA" w:rsidRDefault="001E23D7" w:rsidP="00111DFA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  <w:highlight w:val="yellow"/>
        </w:rPr>
      </w:pPr>
      <w:r w:rsidRPr="00111DFA">
        <w:rPr>
          <w:sz w:val="28"/>
          <w:szCs w:val="28"/>
          <w:highlight w:val="yellow"/>
        </w:rPr>
        <w:t>Clinton County</w:t>
      </w:r>
    </w:p>
    <w:p w14:paraId="339537A0" w14:textId="77777777" w:rsidR="001E23D7" w:rsidRPr="00111DFA" w:rsidRDefault="001E23D7" w:rsidP="00111DFA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  <w:highlight w:val="yellow"/>
        </w:rPr>
      </w:pPr>
      <w:r w:rsidRPr="00111DFA">
        <w:rPr>
          <w:sz w:val="28"/>
          <w:szCs w:val="28"/>
          <w:highlight w:val="yellow"/>
        </w:rPr>
        <w:t>Bond County</w:t>
      </w:r>
    </w:p>
    <w:p w14:paraId="238EA26F" w14:textId="77777777" w:rsidR="001E23D7" w:rsidRPr="00111DFA" w:rsidRDefault="001E23D7" w:rsidP="00111DFA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  <w:highlight w:val="yellow"/>
        </w:rPr>
      </w:pPr>
      <w:r w:rsidRPr="00111DFA">
        <w:rPr>
          <w:sz w:val="28"/>
          <w:szCs w:val="28"/>
          <w:highlight w:val="yellow"/>
        </w:rPr>
        <w:t>Montgomery County</w:t>
      </w:r>
    </w:p>
    <w:p w14:paraId="5B2EE24E" w14:textId="77777777" w:rsidR="001E23D7" w:rsidRPr="00111DFA" w:rsidRDefault="001E23D7" w:rsidP="00111DFA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  <w:highlight w:val="yellow"/>
        </w:rPr>
      </w:pPr>
      <w:r w:rsidRPr="00111DFA">
        <w:rPr>
          <w:sz w:val="28"/>
          <w:szCs w:val="28"/>
          <w:highlight w:val="yellow"/>
        </w:rPr>
        <w:t>Macoupin County</w:t>
      </w:r>
    </w:p>
    <w:p w14:paraId="7F9242A2" w14:textId="77777777" w:rsidR="00111DFA" w:rsidRPr="00111DFA" w:rsidRDefault="519DA4A7" w:rsidP="00111DFA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  <w:highlight w:val="yellow"/>
        </w:rPr>
      </w:pPr>
      <w:r w:rsidRPr="519DA4A7">
        <w:rPr>
          <w:sz w:val="28"/>
          <w:szCs w:val="28"/>
          <w:highlight w:val="yellow"/>
        </w:rPr>
        <w:t>Jersey County</w:t>
      </w:r>
    </w:p>
    <w:p w14:paraId="1C6311DF" w14:textId="2BAA5B55" w:rsidR="519DA4A7" w:rsidRDefault="3CFB10F5" w:rsidP="3CFB10F5">
      <w:pPr>
        <w:spacing w:after="105" w:line="240" w:lineRule="auto"/>
        <w:rPr>
          <w:rFonts w:eastAsiaTheme="minorEastAsia"/>
          <w:color w:val="444444"/>
          <w:sz w:val="28"/>
          <w:szCs w:val="28"/>
        </w:rPr>
      </w:pPr>
      <w:r w:rsidRPr="3CFB10F5">
        <w:rPr>
          <w:rFonts w:eastAsiaTheme="minorEastAsia"/>
          <w:color w:val="444444"/>
          <w:sz w:val="28"/>
          <w:szCs w:val="28"/>
        </w:rPr>
        <w:t xml:space="preserve">Officially founded in 1896, Granite City was named by the </w:t>
      </w:r>
      <w:proofErr w:type="spellStart"/>
      <w:r w:rsidRPr="3CFB10F5">
        <w:rPr>
          <w:rFonts w:eastAsiaTheme="minorEastAsia"/>
          <w:b/>
          <w:bCs/>
          <w:color w:val="444444"/>
          <w:sz w:val="28"/>
          <w:szCs w:val="28"/>
        </w:rPr>
        <w:t>Niedringhaus</w:t>
      </w:r>
      <w:proofErr w:type="spellEnd"/>
      <w:r w:rsidRPr="3CFB10F5">
        <w:rPr>
          <w:rFonts w:eastAsiaTheme="minorEastAsia"/>
          <w:b/>
          <w:bCs/>
          <w:color w:val="444444"/>
          <w:sz w:val="28"/>
          <w:szCs w:val="28"/>
        </w:rPr>
        <w:t xml:space="preserve"> brothers,</w:t>
      </w:r>
    </w:p>
    <w:p w14:paraId="59B4812F" w14:textId="625F9369" w:rsidR="519DA4A7" w:rsidRDefault="3CFB10F5" w:rsidP="3CFB10F5">
      <w:pPr>
        <w:spacing w:after="105" w:line="240" w:lineRule="auto"/>
        <w:rPr>
          <w:rFonts w:eastAsiaTheme="minorEastAsia"/>
          <w:color w:val="444444"/>
          <w:sz w:val="28"/>
          <w:szCs w:val="28"/>
        </w:rPr>
      </w:pPr>
      <w:r w:rsidRPr="3CFB10F5">
        <w:rPr>
          <w:rFonts w:eastAsiaTheme="minorEastAsia"/>
          <w:b/>
          <w:bCs/>
          <w:color w:val="444444"/>
          <w:sz w:val="28"/>
          <w:szCs w:val="28"/>
        </w:rPr>
        <w:t xml:space="preserve"> William and Frederick</w:t>
      </w:r>
      <w:r w:rsidRPr="3CFB10F5">
        <w:rPr>
          <w:rFonts w:eastAsiaTheme="minorEastAsia"/>
          <w:color w:val="444444"/>
          <w:sz w:val="28"/>
          <w:szCs w:val="28"/>
        </w:rPr>
        <w:t>, who established it as a steel making company town for</w:t>
      </w:r>
    </w:p>
    <w:p w14:paraId="73881B11" w14:textId="0F5D2512" w:rsidR="519DA4A7" w:rsidRDefault="3CFB10F5" w:rsidP="3CFB10F5">
      <w:pPr>
        <w:spacing w:after="105" w:line="240" w:lineRule="auto"/>
        <w:rPr>
          <w:rFonts w:eastAsiaTheme="minorEastAsia"/>
          <w:color w:val="444444"/>
          <w:sz w:val="28"/>
          <w:szCs w:val="28"/>
        </w:rPr>
      </w:pPr>
      <w:r w:rsidRPr="3CFB10F5">
        <w:rPr>
          <w:rFonts w:eastAsiaTheme="minorEastAsia"/>
          <w:color w:val="444444"/>
          <w:sz w:val="28"/>
          <w:szCs w:val="28"/>
        </w:rPr>
        <w:t xml:space="preserve"> the manufacture of kitchen utensils made to resemble granite.</w:t>
      </w:r>
    </w:p>
    <w:p w14:paraId="19CFEFD6" w14:textId="61C96726" w:rsidR="00944F0B" w:rsidRPr="002A7EFA" w:rsidRDefault="001E23D7" w:rsidP="002A7EFA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2A7EFA">
        <w:rPr>
          <w:rFonts w:eastAsia="Times New Roman" w:cstheme="minorHAnsi"/>
          <w:b/>
          <w:bCs/>
          <w:color w:val="0070C0"/>
          <w:sz w:val="36"/>
          <w:szCs w:val="36"/>
        </w:rPr>
        <w:t>G</w:t>
      </w:r>
      <w:r w:rsidR="00FD27D9" w:rsidRPr="002A7EFA">
        <w:rPr>
          <w:rFonts w:eastAsia="Times New Roman" w:cstheme="minorHAnsi"/>
          <w:b/>
          <w:bCs/>
          <w:color w:val="0070C0"/>
          <w:sz w:val="36"/>
          <w:szCs w:val="36"/>
        </w:rPr>
        <w:t>ranite City Neighborhoods</w:t>
      </w:r>
    </w:p>
    <w:p w14:paraId="698A53FD" w14:textId="046F1555" w:rsidR="001E23D7" w:rsidRDefault="001E23D7" w:rsidP="001E23D7">
      <w:pPr>
        <w:rPr>
          <w:sz w:val="28"/>
          <w:szCs w:val="28"/>
        </w:rPr>
      </w:pPr>
      <w:r>
        <w:rPr>
          <w:sz w:val="28"/>
          <w:szCs w:val="28"/>
        </w:rPr>
        <w:t xml:space="preserve">Granite City has </w:t>
      </w:r>
      <w:r w:rsidR="00F2117B">
        <w:rPr>
          <w:sz w:val="28"/>
          <w:szCs w:val="28"/>
        </w:rPr>
        <w:t>many great</w:t>
      </w:r>
      <w:r>
        <w:rPr>
          <w:sz w:val="28"/>
          <w:szCs w:val="28"/>
        </w:rPr>
        <w:t xml:space="preserve"> “neighborhoods”</w:t>
      </w:r>
      <w:r w:rsidR="00FD27D9">
        <w:rPr>
          <w:sz w:val="28"/>
          <w:szCs w:val="28"/>
        </w:rPr>
        <w:t xml:space="preserve"> including the following:</w:t>
      </w:r>
    </w:p>
    <w:p w14:paraId="2A79767A" w14:textId="424AB735" w:rsidR="00694B64" w:rsidRPr="00694B64" w:rsidRDefault="001E23D7" w:rsidP="002A7EFA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94B64">
        <w:rPr>
          <w:sz w:val="28"/>
          <w:szCs w:val="28"/>
        </w:rPr>
        <w:t>Downtown</w:t>
      </w:r>
      <w:r w:rsidR="00694B64" w:rsidRPr="00694B64">
        <w:rPr>
          <w:sz w:val="28"/>
          <w:szCs w:val="28"/>
        </w:rPr>
        <w:t xml:space="preserve"> – A</w:t>
      </w:r>
      <w:r w:rsidR="00FB6D9D">
        <w:rPr>
          <w:sz w:val="28"/>
          <w:szCs w:val="28"/>
        </w:rPr>
        <w:t>n</w:t>
      </w:r>
      <w:r w:rsidR="00694B64" w:rsidRPr="00694B64">
        <w:rPr>
          <w:sz w:val="28"/>
          <w:szCs w:val="28"/>
        </w:rPr>
        <w:t xml:space="preserve"> historic area that is being revitalized though investment and the hard work of the </w:t>
      </w:r>
      <w:r w:rsidR="00C844F3">
        <w:rPr>
          <w:sz w:val="28"/>
          <w:szCs w:val="28"/>
        </w:rPr>
        <w:t>local</w:t>
      </w:r>
      <w:r w:rsidR="00694B64" w:rsidRPr="00694B64">
        <w:rPr>
          <w:sz w:val="28"/>
          <w:szCs w:val="28"/>
        </w:rPr>
        <w:t xml:space="preserve"> civic </w:t>
      </w:r>
      <w:r w:rsidR="00280E59">
        <w:rPr>
          <w:sz w:val="28"/>
          <w:szCs w:val="28"/>
        </w:rPr>
        <w:t xml:space="preserve">and </w:t>
      </w:r>
      <w:r w:rsidR="00C844F3">
        <w:rPr>
          <w:sz w:val="28"/>
          <w:szCs w:val="28"/>
        </w:rPr>
        <w:t>business leaders</w:t>
      </w:r>
      <w:r w:rsidR="00694B64" w:rsidRPr="00694B64">
        <w:rPr>
          <w:sz w:val="28"/>
          <w:szCs w:val="28"/>
        </w:rPr>
        <w:t xml:space="preserve"> with the goal of building a great Granite City by linking the community, </w:t>
      </w:r>
      <w:r w:rsidR="00D15E7F" w:rsidRPr="00694B64">
        <w:rPr>
          <w:sz w:val="28"/>
          <w:szCs w:val="28"/>
        </w:rPr>
        <w:t>business</w:t>
      </w:r>
      <w:r w:rsidR="00D15E7F">
        <w:rPr>
          <w:sz w:val="28"/>
          <w:szCs w:val="28"/>
        </w:rPr>
        <w:t>es,</w:t>
      </w:r>
      <w:r w:rsidR="00694B64" w:rsidRPr="00694B64">
        <w:rPr>
          <w:sz w:val="28"/>
          <w:szCs w:val="28"/>
        </w:rPr>
        <w:t xml:space="preserve"> and municipal partners.</w:t>
      </w:r>
      <w:r w:rsidR="00694B64">
        <w:rPr>
          <w:sz w:val="28"/>
          <w:szCs w:val="28"/>
        </w:rPr>
        <w:t xml:space="preserve">  </w:t>
      </w:r>
      <w:r w:rsidR="00694B64" w:rsidRPr="00694B64">
        <w:rPr>
          <w:sz w:val="28"/>
          <w:szCs w:val="28"/>
        </w:rPr>
        <w:t xml:space="preserve">Efforts to revitalize Downtown Granite City produced </w:t>
      </w:r>
      <w:r w:rsidR="00694B64">
        <w:rPr>
          <w:sz w:val="28"/>
          <w:szCs w:val="28"/>
        </w:rPr>
        <w:t xml:space="preserve">a tree lined median and </w:t>
      </w:r>
      <w:r w:rsidR="00694B64" w:rsidRPr="00694B64">
        <w:rPr>
          <w:sz w:val="28"/>
          <w:szCs w:val="28"/>
        </w:rPr>
        <w:t>many new businesses including:</w:t>
      </w:r>
    </w:p>
    <w:p w14:paraId="05330198" w14:textId="26994F8B" w:rsidR="002A7EFA" w:rsidRPr="002A7EFA" w:rsidRDefault="00694B64" w:rsidP="002A7EFA">
      <w:pPr>
        <w:pStyle w:val="ListParagraph"/>
        <w:numPr>
          <w:ilvl w:val="0"/>
          <w:numId w:val="7"/>
        </w:numPr>
        <w:spacing w:line="360" w:lineRule="auto"/>
        <w:ind w:left="1980"/>
        <w:jc w:val="both"/>
        <w:rPr>
          <w:sz w:val="28"/>
          <w:szCs w:val="28"/>
          <w:highlight w:val="yellow"/>
        </w:rPr>
      </w:pPr>
      <w:r w:rsidRPr="002A7EFA">
        <w:rPr>
          <w:sz w:val="28"/>
          <w:szCs w:val="28"/>
          <w:highlight w:val="yellow"/>
        </w:rPr>
        <w:t>Granite City Cinema</w:t>
      </w:r>
      <w:r w:rsidR="00D97A00" w:rsidRPr="002A7EFA">
        <w:rPr>
          <w:sz w:val="28"/>
          <w:szCs w:val="28"/>
        </w:rPr>
        <w:t xml:space="preserve"> </w:t>
      </w:r>
      <w:r w:rsidR="00393187" w:rsidRPr="002A7EFA">
        <w:rPr>
          <w:sz w:val="28"/>
          <w:szCs w:val="28"/>
        </w:rPr>
        <w:t>-</w:t>
      </w:r>
      <w:r w:rsidR="00D97A00" w:rsidRPr="002A7EFA">
        <w:rPr>
          <w:sz w:val="28"/>
          <w:szCs w:val="28"/>
        </w:rPr>
        <w:t xml:space="preserve"> a new first run theater showing popular hits and kids features. </w:t>
      </w:r>
    </w:p>
    <w:p w14:paraId="54708553" w14:textId="438CAB83" w:rsidR="00694B64" w:rsidRPr="002A7EFA" w:rsidRDefault="3CFB10F5" w:rsidP="002A7EFA">
      <w:pPr>
        <w:pStyle w:val="ListParagraph"/>
        <w:numPr>
          <w:ilvl w:val="0"/>
          <w:numId w:val="7"/>
        </w:numPr>
        <w:spacing w:line="360" w:lineRule="auto"/>
        <w:ind w:left="1980"/>
        <w:jc w:val="both"/>
        <w:rPr>
          <w:sz w:val="28"/>
          <w:szCs w:val="28"/>
          <w:highlight w:val="yellow"/>
        </w:rPr>
      </w:pPr>
      <w:r w:rsidRPr="3CFB10F5">
        <w:rPr>
          <w:sz w:val="28"/>
          <w:szCs w:val="28"/>
          <w:highlight w:val="yellow"/>
        </w:rPr>
        <w:t xml:space="preserve">Alfresco Productions </w:t>
      </w:r>
      <w:r w:rsidRPr="3CFB10F5">
        <w:rPr>
          <w:sz w:val="28"/>
          <w:szCs w:val="28"/>
        </w:rPr>
        <w:t xml:space="preserve">– a civic group creating artistic and cultural events such as live musical performances in a community based </w:t>
      </w:r>
      <w:r w:rsidRPr="3CFB10F5">
        <w:rPr>
          <w:sz w:val="28"/>
          <w:szCs w:val="28"/>
        </w:rPr>
        <w:lastRenderedPageBreak/>
        <w:t>theater, art work with a goal to “create, stimulate and perpetuate the arts.”</w:t>
      </w:r>
    </w:p>
    <w:p w14:paraId="522E13E4" w14:textId="2160FD46" w:rsidR="00694B64" w:rsidRPr="002A7EFA" w:rsidRDefault="00694B64" w:rsidP="002A7EFA">
      <w:pPr>
        <w:pStyle w:val="ListParagraph"/>
        <w:numPr>
          <w:ilvl w:val="0"/>
          <w:numId w:val="7"/>
        </w:numPr>
        <w:spacing w:line="360" w:lineRule="auto"/>
        <w:ind w:left="1980"/>
        <w:jc w:val="both"/>
        <w:rPr>
          <w:sz w:val="28"/>
          <w:szCs w:val="28"/>
        </w:rPr>
      </w:pPr>
      <w:r w:rsidRPr="002A7EFA">
        <w:rPr>
          <w:sz w:val="28"/>
          <w:szCs w:val="28"/>
          <w:highlight w:val="yellow"/>
        </w:rPr>
        <w:t>Downtown Granite City</w:t>
      </w:r>
      <w:r w:rsidR="001E23D7" w:rsidRPr="002A7EFA">
        <w:rPr>
          <w:sz w:val="28"/>
          <w:szCs w:val="28"/>
        </w:rPr>
        <w:t xml:space="preserve"> </w:t>
      </w:r>
      <w:r w:rsidRPr="002A7EFA">
        <w:rPr>
          <w:sz w:val="28"/>
          <w:szCs w:val="28"/>
        </w:rPr>
        <w:t>also is home to</w:t>
      </w:r>
      <w:r w:rsidR="001E23D7" w:rsidRPr="002A7EFA">
        <w:rPr>
          <w:sz w:val="28"/>
          <w:szCs w:val="28"/>
        </w:rPr>
        <w:t xml:space="preserve"> many</w:t>
      </w:r>
      <w:r w:rsidRPr="002A7EFA">
        <w:rPr>
          <w:sz w:val="28"/>
          <w:szCs w:val="28"/>
        </w:rPr>
        <w:t xml:space="preserve"> regional and</w:t>
      </w:r>
      <w:r w:rsidR="001E23D7" w:rsidRPr="002A7EFA">
        <w:rPr>
          <w:sz w:val="28"/>
          <w:szCs w:val="28"/>
        </w:rPr>
        <w:t xml:space="preserve"> </w:t>
      </w:r>
      <w:r w:rsidRPr="002A7EFA">
        <w:rPr>
          <w:sz w:val="28"/>
          <w:szCs w:val="28"/>
        </w:rPr>
        <w:t xml:space="preserve">international </w:t>
      </w:r>
      <w:r w:rsidR="001E23D7" w:rsidRPr="002A7EFA">
        <w:rPr>
          <w:sz w:val="28"/>
          <w:szCs w:val="28"/>
        </w:rPr>
        <w:t>businesses and factories, including</w:t>
      </w:r>
    </w:p>
    <w:p w14:paraId="4FE52F8A" w14:textId="40FD3821" w:rsidR="00A4467E" w:rsidRPr="002A7EFA" w:rsidRDefault="3CFB10F5" w:rsidP="3CFB10F5">
      <w:pPr>
        <w:pStyle w:val="ListParagraph"/>
        <w:numPr>
          <w:ilvl w:val="3"/>
          <w:numId w:val="7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 xml:space="preserve">US Steel </w:t>
      </w:r>
      <w:r w:rsidRPr="3CFB10F5">
        <w:rPr>
          <w:sz w:val="28"/>
          <w:szCs w:val="28"/>
        </w:rPr>
        <w:t xml:space="preserve">– producing high quality steel with a capacity of making 2.8 </w:t>
      </w:r>
      <w:proofErr w:type="spellStart"/>
      <w:r w:rsidRPr="3CFB10F5">
        <w:rPr>
          <w:sz w:val="28"/>
          <w:szCs w:val="28"/>
        </w:rPr>
        <w:t>millions</w:t>
      </w:r>
      <w:proofErr w:type="spellEnd"/>
      <w:r w:rsidRPr="3CFB10F5">
        <w:rPr>
          <w:sz w:val="28"/>
          <w:szCs w:val="28"/>
        </w:rPr>
        <w:t xml:space="preserve"> net tons of steel annually, serving piping and the automotive industries.</w:t>
      </w:r>
    </w:p>
    <w:p w14:paraId="1408C1D7" w14:textId="6A38DC7E" w:rsidR="00573D56" w:rsidRPr="002A7EFA" w:rsidRDefault="3CFB10F5" w:rsidP="3CFB10F5">
      <w:pPr>
        <w:pStyle w:val="ListParagraph"/>
        <w:numPr>
          <w:ilvl w:val="3"/>
          <w:numId w:val="7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>Precoat Metal</w:t>
      </w:r>
      <w:r w:rsidRPr="3CFB10F5">
        <w:rPr>
          <w:sz w:val="28"/>
          <w:szCs w:val="28"/>
        </w:rPr>
        <w:t xml:space="preserve"> – an international metal coating corporation offering decorative coating to coils of steel and aluminum for consumer and business uses.</w:t>
      </w:r>
    </w:p>
    <w:p w14:paraId="455369FA" w14:textId="4B49BDD1" w:rsidR="00D058AD" w:rsidRPr="002A7EFA" w:rsidRDefault="3CFB10F5" w:rsidP="3CFB10F5">
      <w:pPr>
        <w:pStyle w:val="ListParagraph"/>
        <w:numPr>
          <w:ilvl w:val="3"/>
          <w:numId w:val="7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>Kraft Foods</w:t>
      </w:r>
      <w:r w:rsidRPr="3CFB10F5">
        <w:rPr>
          <w:sz w:val="28"/>
          <w:szCs w:val="28"/>
        </w:rPr>
        <w:t xml:space="preserve"> – the Granite City location produces the Capri-Sun brand of kids drinks</w:t>
      </w:r>
    </w:p>
    <w:p w14:paraId="3FAA0A04" w14:textId="679BB7FD" w:rsidR="00982061" w:rsidRPr="002A7EFA" w:rsidRDefault="3CFB10F5" w:rsidP="3CFB10F5">
      <w:pPr>
        <w:pStyle w:val="ListParagraph"/>
        <w:numPr>
          <w:ilvl w:val="3"/>
          <w:numId w:val="7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>Prairie Farms</w:t>
      </w:r>
      <w:r w:rsidRPr="3CFB10F5">
        <w:rPr>
          <w:sz w:val="28"/>
          <w:szCs w:val="28"/>
        </w:rPr>
        <w:t xml:space="preserve"> – a large Midwest regional dairy producer with a plant near downtown Granite City.</w:t>
      </w:r>
    </w:p>
    <w:p w14:paraId="511A4AF4" w14:textId="2A0AAC19" w:rsidR="009B400B" w:rsidRPr="002A7EFA" w:rsidRDefault="3CFB10F5" w:rsidP="3CFB10F5">
      <w:pPr>
        <w:pStyle w:val="ListParagraph"/>
        <w:numPr>
          <w:ilvl w:val="3"/>
          <w:numId w:val="7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>American Steel/Amsted Rail</w:t>
      </w:r>
      <w:r w:rsidRPr="3CFB10F5">
        <w:rPr>
          <w:sz w:val="28"/>
          <w:szCs w:val="28"/>
        </w:rPr>
        <w:t xml:space="preserve"> – A steel Foundry producing steel for the rail and locomotive industry.</w:t>
      </w:r>
    </w:p>
    <w:p w14:paraId="3B30FBF7" w14:textId="5FB970B0" w:rsidR="00694B64" w:rsidRPr="002A7EFA" w:rsidRDefault="3CFB10F5" w:rsidP="3CFB10F5">
      <w:pPr>
        <w:pStyle w:val="ListParagraph"/>
        <w:numPr>
          <w:ilvl w:val="3"/>
          <w:numId w:val="7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>Gateway Regional Hospital</w:t>
      </w:r>
      <w:r w:rsidRPr="3CFB10F5">
        <w:rPr>
          <w:sz w:val="28"/>
          <w:szCs w:val="28"/>
        </w:rPr>
        <w:t xml:space="preserve"> – a regional hospital formerly known as St.</w:t>
      </w:r>
      <w:r w:rsidR="00001B6B">
        <w:rPr>
          <w:sz w:val="28"/>
          <w:szCs w:val="28"/>
        </w:rPr>
        <w:t xml:space="preserve"> </w:t>
      </w:r>
      <w:r w:rsidRPr="3CFB10F5">
        <w:rPr>
          <w:sz w:val="28"/>
          <w:szCs w:val="28"/>
        </w:rPr>
        <w:t>Elizabeth</w:t>
      </w:r>
      <w:r w:rsidR="00DE6D0B">
        <w:rPr>
          <w:sz w:val="28"/>
          <w:szCs w:val="28"/>
        </w:rPr>
        <w:t>’</w:t>
      </w:r>
      <w:r w:rsidRPr="3CFB10F5">
        <w:rPr>
          <w:sz w:val="28"/>
          <w:szCs w:val="28"/>
        </w:rPr>
        <w:t>s with 338 beds near the downtown business district.</w:t>
      </w:r>
    </w:p>
    <w:p w14:paraId="29AC5C2F" w14:textId="77777777" w:rsidR="00694B64" w:rsidRPr="0096195C" w:rsidRDefault="00694B64" w:rsidP="00694B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95C">
        <w:rPr>
          <w:sz w:val="28"/>
          <w:szCs w:val="28"/>
        </w:rPr>
        <w:t>Wilson Park Area</w:t>
      </w:r>
    </w:p>
    <w:p w14:paraId="6E33A14D" w14:textId="628583AB" w:rsidR="001E23D7" w:rsidRPr="00862220" w:rsidRDefault="00694B64" w:rsidP="00862220">
      <w:pPr>
        <w:spacing w:line="360" w:lineRule="auto"/>
        <w:ind w:left="720"/>
        <w:jc w:val="both"/>
        <w:rPr>
          <w:sz w:val="28"/>
          <w:szCs w:val="28"/>
        </w:rPr>
      </w:pPr>
      <w:r w:rsidRPr="00862220">
        <w:rPr>
          <w:sz w:val="28"/>
          <w:szCs w:val="28"/>
          <w:highlight w:val="yellow"/>
        </w:rPr>
        <w:t>Wilson Park</w:t>
      </w:r>
      <w:r w:rsidRPr="00862220">
        <w:rPr>
          <w:sz w:val="28"/>
          <w:szCs w:val="28"/>
        </w:rPr>
        <w:t xml:space="preserve"> is a </w:t>
      </w:r>
      <w:r w:rsidR="00A96FF9" w:rsidRPr="00862220">
        <w:rPr>
          <w:sz w:val="28"/>
          <w:szCs w:val="28"/>
        </w:rPr>
        <w:t>74-acre</w:t>
      </w:r>
      <w:r w:rsidRPr="00862220">
        <w:rPr>
          <w:sz w:val="28"/>
          <w:szCs w:val="28"/>
        </w:rPr>
        <w:t xml:space="preserve"> park in the middle of town that is the “heart” of Granite City.</w:t>
      </w:r>
      <w:r w:rsidR="00F2117B" w:rsidRPr="00862220">
        <w:rPr>
          <w:sz w:val="28"/>
          <w:szCs w:val="28"/>
        </w:rPr>
        <w:t xml:space="preserve">  Wilson Park is home to lighted softball fields, a community swimming pool, playgrounds, </w:t>
      </w:r>
      <w:r w:rsidR="004342E7" w:rsidRPr="00862220">
        <w:rPr>
          <w:sz w:val="28"/>
          <w:szCs w:val="28"/>
        </w:rPr>
        <w:t>a w</w:t>
      </w:r>
      <w:r w:rsidR="00F2117B" w:rsidRPr="00862220">
        <w:rPr>
          <w:sz w:val="28"/>
          <w:szCs w:val="28"/>
        </w:rPr>
        <w:t xml:space="preserve">ater slide and wading pool, seven baseball fields, a 1.4 mile fitness track, family outdoor pavilions and picnic shelters with BBQ pits, </w:t>
      </w:r>
      <w:r w:rsidR="00260948" w:rsidRPr="00862220">
        <w:rPr>
          <w:sz w:val="28"/>
          <w:szCs w:val="28"/>
        </w:rPr>
        <w:t xml:space="preserve">a </w:t>
      </w:r>
      <w:r w:rsidR="00F2117B" w:rsidRPr="00862220">
        <w:rPr>
          <w:sz w:val="28"/>
          <w:szCs w:val="28"/>
        </w:rPr>
        <w:t xml:space="preserve">lighted basketball court, flower gardens, 4 lighted tennis </w:t>
      </w:r>
      <w:r w:rsidR="00F2117B" w:rsidRPr="00862220">
        <w:rPr>
          <w:sz w:val="28"/>
          <w:szCs w:val="28"/>
        </w:rPr>
        <w:lastRenderedPageBreak/>
        <w:t>courts and 6 new lighted pickleball courts.  Youth hockey teams also enjoy the renovated hockey rink in Wilson Park.  Wilson Park is run and managed by the Granite City Park District.</w:t>
      </w:r>
    </w:p>
    <w:p w14:paraId="45976F59" w14:textId="1A670A2D" w:rsidR="00F2117B" w:rsidRPr="00862220" w:rsidRDefault="3CFB10F5" w:rsidP="00862220">
      <w:pPr>
        <w:pStyle w:val="ListParagraph"/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</w:rPr>
        <w:t>Historic stately homes surround Wilson Park and the neighborhood.</w:t>
      </w:r>
    </w:p>
    <w:p w14:paraId="5D0AFAF3" w14:textId="6980F9D5" w:rsidR="3CFB10F5" w:rsidRDefault="3CFB10F5" w:rsidP="3CFB10F5">
      <w:pPr>
        <w:rPr>
          <w:sz w:val="28"/>
          <w:szCs w:val="28"/>
        </w:rPr>
      </w:pPr>
    </w:p>
    <w:p w14:paraId="5FEF4CC2" w14:textId="3D78E2C8" w:rsidR="00F2117B" w:rsidRDefault="3CFB10F5" w:rsidP="00F2117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3CFB10F5">
        <w:rPr>
          <w:sz w:val="28"/>
          <w:szCs w:val="28"/>
        </w:rPr>
        <w:t>Shopping District</w:t>
      </w:r>
    </w:p>
    <w:p w14:paraId="61A0F363" w14:textId="7C1E806B" w:rsidR="00F2117B" w:rsidRDefault="00F2117B" w:rsidP="002A7EFA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96541B">
        <w:rPr>
          <w:sz w:val="28"/>
          <w:szCs w:val="28"/>
          <w:highlight w:val="yellow"/>
        </w:rPr>
        <w:t>Bellemore</w:t>
      </w:r>
      <w:proofErr w:type="spellEnd"/>
      <w:r w:rsidRPr="0096541B">
        <w:rPr>
          <w:sz w:val="28"/>
          <w:szCs w:val="28"/>
          <w:highlight w:val="yellow"/>
        </w:rPr>
        <w:t xml:space="preserve"> Village</w:t>
      </w:r>
      <w:r>
        <w:rPr>
          <w:sz w:val="28"/>
          <w:szCs w:val="28"/>
        </w:rPr>
        <w:t xml:space="preserve"> and </w:t>
      </w:r>
      <w:r w:rsidRPr="0096541B">
        <w:rPr>
          <w:sz w:val="28"/>
          <w:szCs w:val="28"/>
          <w:highlight w:val="yellow"/>
        </w:rPr>
        <w:t xml:space="preserve">The </w:t>
      </w:r>
      <w:proofErr w:type="spellStart"/>
      <w:r w:rsidRPr="0096541B">
        <w:rPr>
          <w:sz w:val="28"/>
          <w:szCs w:val="28"/>
          <w:highlight w:val="yellow"/>
        </w:rPr>
        <w:t>Nameoki</w:t>
      </w:r>
      <w:proofErr w:type="spellEnd"/>
      <w:r w:rsidRPr="0096541B">
        <w:rPr>
          <w:sz w:val="28"/>
          <w:szCs w:val="28"/>
          <w:highlight w:val="yellow"/>
        </w:rPr>
        <w:t xml:space="preserve"> Shopping Center</w:t>
      </w:r>
      <w:r>
        <w:rPr>
          <w:sz w:val="28"/>
          <w:szCs w:val="28"/>
        </w:rPr>
        <w:t xml:space="preserve"> anchor Granite City’s main shopping district </w:t>
      </w:r>
      <w:r w:rsidR="00AB5748">
        <w:rPr>
          <w:sz w:val="28"/>
          <w:szCs w:val="28"/>
        </w:rPr>
        <w:t>along</w:t>
      </w:r>
      <w:r w:rsidR="00AD6E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Nameoki</w:t>
      </w:r>
      <w:proofErr w:type="spellEnd"/>
      <w:r>
        <w:rPr>
          <w:sz w:val="28"/>
          <w:szCs w:val="28"/>
        </w:rPr>
        <w:t xml:space="preserve"> Road</w:t>
      </w:r>
      <w:r w:rsidR="00AD6E03">
        <w:rPr>
          <w:sz w:val="28"/>
          <w:szCs w:val="28"/>
        </w:rPr>
        <w:t xml:space="preserve">.  There are over 200 small and national chain stores, restaurants and shops located on </w:t>
      </w:r>
      <w:proofErr w:type="spellStart"/>
      <w:r w:rsidR="00AD6E03">
        <w:rPr>
          <w:sz w:val="28"/>
          <w:szCs w:val="28"/>
        </w:rPr>
        <w:t>Nameoki</w:t>
      </w:r>
      <w:proofErr w:type="spellEnd"/>
      <w:r w:rsidR="00AD6E03">
        <w:rPr>
          <w:sz w:val="28"/>
          <w:szCs w:val="28"/>
        </w:rPr>
        <w:t xml:space="preserve"> Road in Granite City, including:</w:t>
      </w:r>
    </w:p>
    <w:p w14:paraId="25EED0C0" w14:textId="22CEF7E7" w:rsidR="3CFB10F5" w:rsidRDefault="3CFB10F5" w:rsidP="3CFB10F5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</w:rPr>
        <w:t>Nicol Financial Services</w:t>
      </w:r>
    </w:p>
    <w:p w14:paraId="3B858445" w14:textId="41DE62A7" w:rsidR="3CFB10F5" w:rsidRDefault="3CFB10F5" w:rsidP="3CFB10F5">
      <w:pPr>
        <w:rPr>
          <w:sz w:val="28"/>
          <w:szCs w:val="28"/>
        </w:rPr>
      </w:pPr>
    </w:p>
    <w:p w14:paraId="3BBEF66F" w14:textId="016C4F1C" w:rsidR="00AD6E03" w:rsidRDefault="3CFB10F5" w:rsidP="00AD6E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3CFB10F5">
        <w:rPr>
          <w:sz w:val="28"/>
          <w:szCs w:val="28"/>
        </w:rPr>
        <w:t>Neighborhoods</w:t>
      </w:r>
    </w:p>
    <w:p w14:paraId="45E07CAB" w14:textId="69C24FCB" w:rsidR="002A7EFA" w:rsidRPr="00862220" w:rsidRDefault="3CFB10F5" w:rsidP="00862220">
      <w:pPr>
        <w:spacing w:line="360" w:lineRule="auto"/>
        <w:ind w:left="720"/>
        <w:jc w:val="both"/>
        <w:rPr>
          <w:sz w:val="28"/>
          <w:szCs w:val="28"/>
        </w:rPr>
      </w:pPr>
      <w:r w:rsidRPr="3CFB10F5">
        <w:rPr>
          <w:sz w:val="28"/>
          <w:szCs w:val="28"/>
        </w:rPr>
        <w:t>Residential developments and neighborhoods are scattered through Granite City with many “mid-century modern” homes as well as older historic homes.</w:t>
      </w:r>
    </w:p>
    <w:p w14:paraId="6BC374AC" w14:textId="1A470308" w:rsidR="3CFB10F5" w:rsidRDefault="3CFB10F5" w:rsidP="3CFB10F5">
      <w:pPr>
        <w:rPr>
          <w:sz w:val="28"/>
          <w:szCs w:val="28"/>
        </w:rPr>
      </w:pPr>
    </w:p>
    <w:p w14:paraId="53DEE26B" w14:textId="6D06B949" w:rsidR="009208B6" w:rsidRDefault="3CFB10F5" w:rsidP="00AD6E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3CFB10F5">
        <w:rPr>
          <w:sz w:val="28"/>
          <w:szCs w:val="28"/>
        </w:rPr>
        <w:t>West Granite City and Lincoln Place</w:t>
      </w:r>
    </w:p>
    <w:p w14:paraId="0800D126" w14:textId="0598E2D4" w:rsidR="009208B6" w:rsidRDefault="009208B6" w:rsidP="002A7EF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Located west of downtown Granite City, West Granite City contains both industry and residential housing mixed.  </w:t>
      </w:r>
      <w:r w:rsidR="003C000C">
        <w:rPr>
          <w:sz w:val="28"/>
          <w:szCs w:val="28"/>
        </w:rPr>
        <w:t>Railroad tracks and commercial trucks cross through this part of town providing the industry with its transportation needs.</w:t>
      </w:r>
    </w:p>
    <w:p w14:paraId="189BF8DA" w14:textId="1EA9FD76" w:rsidR="003C000C" w:rsidRPr="009208B6" w:rsidRDefault="003C000C" w:rsidP="002A7EF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Lincoln Place was originally named “Hungary Hollow” because of the large number </w:t>
      </w:r>
      <w:r w:rsidR="008F4189">
        <w:rPr>
          <w:sz w:val="28"/>
          <w:szCs w:val="28"/>
        </w:rPr>
        <w:t>of</w:t>
      </w:r>
      <w:r>
        <w:rPr>
          <w:sz w:val="28"/>
          <w:szCs w:val="28"/>
        </w:rPr>
        <w:t xml:space="preserve"> immigrants who settled in this part of town to work at the nearby industry.  In 1916 the area’s name was changed to Lincoln Place.</w:t>
      </w:r>
    </w:p>
    <w:p w14:paraId="4DB74265" w14:textId="77777777" w:rsidR="001E23D7" w:rsidRPr="003C000C" w:rsidRDefault="001E23D7" w:rsidP="003C000C">
      <w:pPr>
        <w:rPr>
          <w:sz w:val="28"/>
          <w:szCs w:val="28"/>
        </w:rPr>
      </w:pPr>
    </w:p>
    <w:p w14:paraId="11C709FC" w14:textId="349A0CAE" w:rsidR="001E23D7" w:rsidRPr="007136CB" w:rsidRDefault="00AD6E03" w:rsidP="007136CB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136CB">
        <w:rPr>
          <w:rFonts w:eastAsia="Times New Roman" w:cstheme="minorHAnsi"/>
          <w:b/>
          <w:bCs/>
          <w:color w:val="0070C0"/>
          <w:sz w:val="36"/>
          <w:szCs w:val="36"/>
        </w:rPr>
        <w:t>Granite City Schools</w:t>
      </w:r>
    </w:p>
    <w:p w14:paraId="129CD050" w14:textId="42F42FDC" w:rsidR="00AD6E03" w:rsidRDefault="3CFB10F5" w:rsidP="007136CB">
      <w:p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</w:rPr>
        <w:t xml:space="preserve">The </w:t>
      </w:r>
      <w:r w:rsidRPr="3CFB10F5">
        <w:rPr>
          <w:sz w:val="28"/>
          <w:szCs w:val="28"/>
          <w:highlight w:val="yellow"/>
        </w:rPr>
        <w:t>Granite City School District</w:t>
      </w:r>
      <w:r w:rsidRPr="3CFB10F5">
        <w:rPr>
          <w:sz w:val="28"/>
          <w:szCs w:val="28"/>
        </w:rPr>
        <w:t xml:space="preserve"> enrolls an estimated 7,000 students annually in 8 schools.  Granite City School District uses a “centered” approach, students begin their education at Prather Pre-K and Kindergarten Center.  First and Second grade students are divided between 2 schools, Maryville School and Wilson School, both 1</w:t>
      </w:r>
      <w:r w:rsidRPr="3CFB10F5">
        <w:rPr>
          <w:sz w:val="28"/>
          <w:szCs w:val="28"/>
          <w:vertAlign w:val="superscript"/>
        </w:rPr>
        <w:t>st</w:t>
      </w:r>
      <w:r w:rsidRPr="3CFB10F5">
        <w:rPr>
          <w:sz w:val="28"/>
          <w:szCs w:val="28"/>
        </w:rPr>
        <w:t xml:space="preserve"> and 2</w:t>
      </w:r>
      <w:r w:rsidRPr="3CFB10F5">
        <w:rPr>
          <w:sz w:val="28"/>
          <w:szCs w:val="28"/>
          <w:vertAlign w:val="superscript"/>
        </w:rPr>
        <w:t>nd</w:t>
      </w:r>
      <w:r w:rsidRPr="3CFB10F5">
        <w:rPr>
          <w:sz w:val="28"/>
          <w:szCs w:val="28"/>
        </w:rPr>
        <w:t xml:space="preserve"> Grade Centers.  Third and Fourth grade students attend either </w:t>
      </w:r>
      <w:proofErr w:type="spellStart"/>
      <w:r w:rsidRPr="3CFB10F5">
        <w:rPr>
          <w:sz w:val="28"/>
          <w:szCs w:val="28"/>
        </w:rPr>
        <w:t>Frohardt</w:t>
      </w:r>
      <w:proofErr w:type="spellEnd"/>
      <w:r w:rsidRPr="3CFB10F5">
        <w:rPr>
          <w:sz w:val="28"/>
          <w:szCs w:val="28"/>
        </w:rPr>
        <w:t xml:space="preserve"> or Mitchell, both 3</w:t>
      </w:r>
      <w:r w:rsidRPr="3CFB10F5">
        <w:rPr>
          <w:sz w:val="28"/>
          <w:szCs w:val="28"/>
          <w:vertAlign w:val="superscript"/>
        </w:rPr>
        <w:t>rd</w:t>
      </w:r>
      <w:r w:rsidRPr="3CFB10F5">
        <w:rPr>
          <w:sz w:val="28"/>
          <w:szCs w:val="28"/>
        </w:rPr>
        <w:t xml:space="preserve"> and 4</w:t>
      </w:r>
      <w:r w:rsidRPr="3CFB10F5">
        <w:rPr>
          <w:sz w:val="28"/>
          <w:szCs w:val="28"/>
          <w:vertAlign w:val="superscript"/>
        </w:rPr>
        <w:t>th</w:t>
      </w:r>
      <w:r w:rsidRPr="3CFB10F5">
        <w:rPr>
          <w:sz w:val="28"/>
          <w:szCs w:val="28"/>
        </w:rPr>
        <w:t xml:space="preserve"> Grade Centers.   Students in 5</w:t>
      </w:r>
      <w:r w:rsidRPr="3CFB10F5">
        <w:rPr>
          <w:sz w:val="28"/>
          <w:szCs w:val="28"/>
          <w:vertAlign w:val="superscript"/>
        </w:rPr>
        <w:t>th</w:t>
      </w:r>
      <w:r w:rsidRPr="3CFB10F5">
        <w:rPr>
          <w:sz w:val="28"/>
          <w:szCs w:val="28"/>
        </w:rPr>
        <w:t xml:space="preserve"> and 6</w:t>
      </w:r>
      <w:r w:rsidRPr="3CFB10F5">
        <w:rPr>
          <w:sz w:val="28"/>
          <w:szCs w:val="28"/>
          <w:vertAlign w:val="superscript"/>
        </w:rPr>
        <w:t>th</w:t>
      </w:r>
      <w:r w:rsidRPr="3CFB10F5">
        <w:rPr>
          <w:sz w:val="28"/>
          <w:szCs w:val="28"/>
        </w:rPr>
        <w:t xml:space="preserve"> grade attend Grigsby Intermediate School and 7</w:t>
      </w:r>
      <w:r w:rsidRPr="3CFB10F5">
        <w:rPr>
          <w:sz w:val="28"/>
          <w:szCs w:val="28"/>
          <w:vertAlign w:val="superscript"/>
        </w:rPr>
        <w:t>th</w:t>
      </w:r>
      <w:r w:rsidRPr="3CFB10F5">
        <w:rPr>
          <w:sz w:val="28"/>
          <w:szCs w:val="28"/>
        </w:rPr>
        <w:t xml:space="preserve"> and 8</w:t>
      </w:r>
      <w:r w:rsidRPr="3CFB10F5">
        <w:rPr>
          <w:sz w:val="28"/>
          <w:szCs w:val="28"/>
          <w:vertAlign w:val="superscript"/>
        </w:rPr>
        <w:t>th</w:t>
      </w:r>
      <w:r w:rsidRPr="3CFB10F5">
        <w:rPr>
          <w:sz w:val="28"/>
          <w:szCs w:val="28"/>
        </w:rPr>
        <w:t xml:space="preserve"> graders attend junior high at Coolidge Junior High School. </w:t>
      </w:r>
    </w:p>
    <w:p w14:paraId="4A6A9875" w14:textId="442DDD1B" w:rsidR="009208B6" w:rsidRPr="007136CB" w:rsidRDefault="3CFB10F5" w:rsidP="007136CB">
      <w:pPr>
        <w:pStyle w:val="ListParagraph"/>
        <w:numPr>
          <w:ilvl w:val="0"/>
          <w:numId w:val="8"/>
        </w:numPr>
        <w:spacing w:line="360" w:lineRule="auto"/>
        <w:ind w:left="810"/>
        <w:jc w:val="both"/>
        <w:rPr>
          <w:sz w:val="28"/>
          <w:szCs w:val="28"/>
        </w:rPr>
      </w:pPr>
      <w:r w:rsidRPr="3CFB10F5">
        <w:rPr>
          <w:sz w:val="28"/>
          <w:szCs w:val="28"/>
        </w:rPr>
        <w:t xml:space="preserve">Granite City Senior High School, home of the Warriors, enrolls about 1,900 students and is known for producing great students and athletes.  </w:t>
      </w:r>
    </w:p>
    <w:p w14:paraId="1B322EE3" w14:textId="2FB57679" w:rsidR="003C000C" w:rsidRPr="007136CB" w:rsidRDefault="003C000C" w:rsidP="007136CB">
      <w:pPr>
        <w:pStyle w:val="ListParagraph"/>
        <w:numPr>
          <w:ilvl w:val="0"/>
          <w:numId w:val="8"/>
        </w:numPr>
        <w:spacing w:line="360" w:lineRule="auto"/>
        <w:ind w:left="810"/>
        <w:jc w:val="both"/>
        <w:rPr>
          <w:sz w:val="28"/>
          <w:szCs w:val="28"/>
        </w:rPr>
      </w:pPr>
      <w:r w:rsidRPr="007136CB">
        <w:rPr>
          <w:sz w:val="28"/>
          <w:szCs w:val="28"/>
        </w:rPr>
        <w:t>Private Schools in Granite City</w:t>
      </w:r>
      <w:r w:rsidR="00BC5D4E" w:rsidRPr="007136CB">
        <w:rPr>
          <w:sz w:val="28"/>
          <w:szCs w:val="28"/>
        </w:rPr>
        <w:t xml:space="preserve"> include </w:t>
      </w:r>
      <w:r w:rsidR="00BC5D4E" w:rsidRPr="007136CB">
        <w:rPr>
          <w:sz w:val="28"/>
          <w:szCs w:val="28"/>
          <w:highlight w:val="yellow"/>
        </w:rPr>
        <w:t>Holy Family Catholic School</w:t>
      </w:r>
      <w:r w:rsidR="00BC5D4E" w:rsidRPr="007136CB">
        <w:rPr>
          <w:sz w:val="28"/>
          <w:szCs w:val="28"/>
        </w:rPr>
        <w:t xml:space="preserve">, </w:t>
      </w:r>
      <w:r w:rsidR="00BC5D4E" w:rsidRPr="007136CB">
        <w:rPr>
          <w:sz w:val="28"/>
          <w:szCs w:val="28"/>
          <w:highlight w:val="yellow"/>
        </w:rPr>
        <w:t>St. Elizabeth</w:t>
      </w:r>
      <w:r w:rsidR="002322C2" w:rsidRPr="007136CB">
        <w:rPr>
          <w:sz w:val="28"/>
          <w:szCs w:val="28"/>
          <w:highlight w:val="yellow"/>
        </w:rPr>
        <w:t xml:space="preserve"> Elementary School</w:t>
      </w:r>
      <w:r w:rsidR="002322C2" w:rsidRPr="007136CB">
        <w:rPr>
          <w:sz w:val="28"/>
          <w:szCs w:val="28"/>
        </w:rPr>
        <w:t xml:space="preserve">, </w:t>
      </w:r>
      <w:r w:rsidR="002322C2" w:rsidRPr="007136CB">
        <w:rPr>
          <w:sz w:val="28"/>
          <w:szCs w:val="28"/>
          <w:highlight w:val="yellow"/>
        </w:rPr>
        <w:t>Word of Life Tabernacle School</w:t>
      </w:r>
      <w:r w:rsidR="002322C2" w:rsidRPr="007136CB">
        <w:rPr>
          <w:sz w:val="28"/>
          <w:szCs w:val="28"/>
        </w:rPr>
        <w:t xml:space="preserve"> and </w:t>
      </w:r>
      <w:r w:rsidR="002322C2" w:rsidRPr="007136CB">
        <w:rPr>
          <w:sz w:val="28"/>
          <w:szCs w:val="28"/>
          <w:highlight w:val="yellow"/>
        </w:rPr>
        <w:t>River of Life Community School.</w:t>
      </w:r>
      <w:r w:rsidR="00B86507" w:rsidRPr="007136CB">
        <w:rPr>
          <w:sz w:val="28"/>
          <w:szCs w:val="28"/>
        </w:rPr>
        <w:t xml:space="preserve">  </w:t>
      </w:r>
      <w:r w:rsidR="00B86507" w:rsidRPr="007136CB">
        <w:rPr>
          <w:sz w:val="28"/>
          <w:szCs w:val="28"/>
          <w:highlight w:val="yellow"/>
        </w:rPr>
        <w:t>Metro East Montessori School</w:t>
      </w:r>
      <w:r w:rsidR="00B86507" w:rsidRPr="007136CB">
        <w:rPr>
          <w:sz w:val="28"/>
          <w:szCs w:val="28"/>
        </w:rPr>
        <w:t xml:space="preserve"> is also nearby in Pontoon Beach.</w:t>
      </w:r>
    </w:p>
    <w:p w14:paraId="7F4B5721" w14:textId="0CFCC6CE" w:rsidR="009208B6" w:rsidRPr="00862220" w:rsidRDefault="3CFB10F5" w:rsidP="001E23D7">
      <w:pPr>
        <w:pStyle w:val="ListParagraph"/>
        <w:numPr>
          <w:ilvl w:val="0"/>
          <w:numId w:val="8"/>
        </w:numPr>
        <w:spacing w:line="360" w:lineRule="auto"/>
        <w:ind w:left="810"/>
        <w:jc w:val="both"/>
        <w:rPr>
          <w:sz w:val="28"/>
          <w:szCs w:val="28"/>
        </w:rPr>
      </w:pPr>
      <w:r w:rsidRPr="3CFB10F5">
        <w:rPr>
          <w:sz w:val="28"/>
          <w:szCs w:val="28"/>
        </w:rPr>
        <w:t xml:space="preserve">The </w:t>
      </w:r>
      <w:r w:rsidRPr="3CFB10F5">
        <w:rPr>
          <w:sz w:val="28"/>
          <w:szCs w:val="28"/>
          <w:highlight w:val="yellow"/>
        </w:rPr>
        <w:t>Sam Wolf Campus of Southwest Illinois College</w:t>
      </w:r>
      <w:r w:rsidRPr="3CFB10F5">
        <w:rPr>
          <w:sz w:val="28"/>
          <w:szCs w:val="28"/>
        </w:rPr>
        <w:t xml:space="preserve"> (SWIC) was established in 1983 (formerly Belleville Area College) in Granite City.  This community college offers over </w:t>
      </w:r>
      <w:r w:rsidRPr="3CFB10F5">
        <w:rPr>
          <w:sz w:val="28"/>
          <w:szCs w:val="28"/>
          <w:highlight w:val="yellow"/>
        </w:rPr>
        <w:t>110 degree and certification programs</w:t>
      </w:r>
      <w:r w:rsidRPr="3CFB10F5">
        <w:rPr>
          <w:sz w:val="28"/>
          <w:szCs w:val="28"/>
        </w:rPr>
        <w:t>.</w:t>
      </w:r>
    </w:p>
    <w:p w14:paraId="144669CB" w14:textId="612622A5" w:rsidR="009208B6" w:rsidRPr="007F5309" w:rsidRDefault="009208B6" w:rsidP="007F5309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F5309">
        <w:rPr>
          <w:rFonts w:eastAsia="Times New Roman" w:cstheme="minorHAnsi"/>
          <w:b/>
          <w:bCs/>
          <w:color w:val="0070C0"/>
          <w:sz w:val="36"/>
          <w:szCs w:val="36"/>
        </w:rPr>
        <w:t>S</w:t>
      </w:r>
      <w:r w:rsidR="000D15D8">
        <w:rPr>
          <w:rFonts w:eastAsia="Times New Roman" w:cstheme="minorHAnsi"/>
          <w:b/>
          <w:bCs/>
          <w:color w:val="0070C0"/>
          <w:sz w:val="36"/>
          <w:szCs w:val="36"/>
        </w:rPr>
        <w:t>ports</w:t>
      </w:r>
    </w:p>
    <w:p w14:paraId="7E4614B2" w14:textId="7D7D7A8C" w:rsidR="009208B6" w:rsidRPr="007136CB" w:rsidRDefault="009208B6" w:rsidP="007136C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lastRenderedPageBreak/>
        <w:t>The boys</w:t>
      </w:r>
      <w:r w:rsidR="00B44F31" w:rsidRPr="007136CB">
        <w:rPr>
          <w:sz w:val="28"/>
          <w:szCs w:val="28"/>
        </w:rPr>
        <w:t xml:space="preserve">’ </w:t>
      </w:r>
      <w:r w:rsidRPr="007136CB">
        <w:rPr>
          <w:sz w:val="28"/>
          <w:szCs w:val="28"/>
        </w:rPr>
        <w:t>soccer team won the Illinois State Championship 10 times</w:t>
      </w:r>
      <w:r w:rsidR="0002548C" w:rsidRPr="007136CB">
        <w:rPr>
          <w:sz w:val="28"/>
          <w:szCs w:val="28"/>
        </w:rPr>
        <w:t>,</w:t>
      </w:r>
      <w:r w:rsidRPr="007136CB">
        <w:rPr>
          <w:sz w:val="28"/>
          <w:szCs w:val="28"/>
        </w:rPr>
        <w:t xml:space="preserve"> including 6 consecutive years from </w:t>
      </w:r>
      <w:r w:rsidRPr="007136CB">
        <w:rPr>
          <w:sz w:val="28"/>
          <w:szCs w:val="28"/>
          <w:highlight w:val="yellow"/>
        </w:rPr>
        <w:t>1976 to 1982</w:t>
      </w:r>
      <w:r w:rsidRPr="007136CB">
        <w:rPr>
          <w:sz w:val="28"/>
          <w:szCs w:val="28"/>
        </w:rPr>
        <w:t>.  The girls</w:t>
      </w:r>
      <w:r w:rsidR="008C4416" w:rsidRPr="007136CB">
        <w:rPr>
          <w:sz w:val="28"/>
          <w:szCs w:val="28"/>
        </w:rPr>
        <w:t>’</w:t>
      </w:r>
      <w:r w:rsidRPr="007136CB">
        <w:rPr>
          <w:sz w:val="28"/>
          <w:szCs w:val="28"/>
        </w:rPr>
        <w:t xml:space="preserve"> soccer team also won the Illinois State 3A Championship in 2011.  </w:t>
      </w:r>
    </w:p>
    <w:p w14:paraId="3B565FE2" w14:textId="73321EA2" w:rsidR="003C000C" w:rsidRPr="007136CB" w:rsidRDefault="009208B6" w:rsidP="007136C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 xml:space="preserve">Notable athletic alumni </w:t>
      </w:r>
      <w:r w:rsidR="00A823C5" w:rsidRPr="007136CB">
        <w:rPr>
          <w:sz w:val="28"/>
          <w:szCs w:val="28"/>
        </w:rPr>
        <w:t>include</w:t>
      </w:r>
      <w:r w:rsidRPr="007136CB">
        <w:rPr>
          <w:sz w:val="28"/>
          <w:szCs w:val="28"/>
        </w:rPr>
        <w:t xml:space="preserve"> MLB </w:t>
      </w:r>
      <w:r w:rsidR="00CD2F96" w:rsidRPr="007136CB">
        <w:rPr>
          <w:sz w:val="28"/>
          <w:szCs w:val="28"/>
        </w:rPr>
        <w:t xml:space="preserve">stars </w:t>
      </w:r>
      <w:r w:rsidRPr="007136CB">
        <w:rPr>
          <w:sz w:val="28"/>
          <w:szCs w:val="28"/>
        </w:rPr>
        <w:t>Dal Maxville and Salty Parker and NFL star Kevin Greene</w:t>
      </w:r>
      <w:r w:rsidR="003C000C" w:rsidRPr="007136CB">
        <w:rPr>
          <w:sz w:val="28"/>
          <w:szCs w:val="28"/>
        </w:rPr>
        <w:t>.</w:t>
      </w:r>
    </w:p>
    <w:p w14:paraId="046605F2" w14:textId="7850FFDC" w:rsidR="003C000C" w:rsidRPr="007136CB" w:rsidRDefault="002C32DE" w:rsidP="007136C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 xml:space="preserve">Legacy Golf Course is located within Granite City and is an 18 hole golf course with a driving range. </w:t>
      </w:r>
      <w:r w:rsidR="00CB766F" w:rsidRPr="007136CB">
        <w:rPr>
          <w:sz w:val="28"/>
          <w:szCs w:val="28"/>
        </w:rPr>
        <w:t xml:space="preserve"> It features kids camps, leagues and </w:t>
      </w:r>
      <w:r w:rsidR="00AD17A4" w:rsidRPr="007136CB">
        <w:rPr>
          <w:sz w:val="28"/>
          <w:szCs w:val="28"/>
        </w:rPr>
        <w:t>charity tournaments each week.</w:t>
      </w:r>
    </w:p>
    <w:p w14:paraId="43687E55" w14:textId="03F05EDB" w:rsidR="003C000C" w:rsidRPr="007F5309" w:rsidRDefault="003C000C" w:rsidP="007F5309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F5309">
        <w:rPr>
          <w:rFonts w:eastAsia="Times New Roman" w:cstheme="minorHAnsi"/>
          <w:b/>
          <w:bCs/>
          <w:color w:val="0070C0"/>
          <w:sz w:val="36"/>
          <w:szCs w:val="36"/>
        </w:rPr>
        <w:t>Neighboring Towns</w:t>
      </w:r>
    </w:p>
    <w:p w14:paraId="434C1187" w14:textId="26966EA4" w:rsidR="0021285E" w:rsidRPr="007136CB" w:rsidRDefault="003C000C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</w:rPr>
        <w:t>While Granite City was the hub of Madison County throughout the 20</w:t>
      </w:r>
      <w:r w:rsidRPr="007136CB">
        <w:rPr>
          <w:sz w:val="28"/>
          <w:szCs w:val="28"/>
          <w:vertAlign w:val="superscript"/>
        </w:rPr>
        <w:t>th</w:t>
      </w:r>
      <w:r w:rsidRPr="007136CB">
        <w:rPr>
          <w:sz w:val="28"/>
          <w:szCs w:val="28"/>
        </w:rPr>
        <w:t xml:space="preserve"> Century, the rural areas that surround Granite City have grown and expanded to </w:t>
      </w:r>
      <w:r w:rsidR="002E1C1A" w:rsidRPr="007136CB">
        <w:rPr>
          <w:sz w:val="28"/>
          <w:szCs w:val="28"/>
        </w:rPr>
        <w:t xml:space="preserve">a </w:t>
      </w:r>
      <w:r w:rsidR="0021285E" w:rsidRPr="007136CB">
        <w:rPr>
          <w:sz w:val="28"/>
          <w:szCs w:val="28"/>
        </w:rPr>
        <w:t xml:space="preserve">large metropolitan area.  Granite City is neighbored by Venice and Madison to the South, </w:t>
      </w:r>
      <w:r w:rsidR="0021285E" w:rsidRPr="007136CB">
        <w:rPr>
          <w:sz w:val="28"/>
          <w:szCs w:val="28"/>
          <w:highlight w:val="yellow"/>
        </w:rPr>
        <w:t>Pontoon Beach</w:t>
      </w:r>
      <w:r w:rsidR="0021285E" w:rsidRPr="007136CB">
        <w:rPr>
          <w:sz w:val="28"/>
          <w:szCs w:val="28"/>
        </w:rPr>
        <w:t xml:space="preserve">, </w:t>
      </w:r>
      <w:r w:rsidR="0021285E" w:rsidRPr="007136CB">
        <w:rPr>
          <w:sz w:val="28"/>
          <w:szCs w:val="28"/>
          <w:highlight w:val="yellow"/>
        </w:rPr>
        <w:t>Glen Carbon</w:t>
      </w:r>
      <w:r w:rsidR="0021285E" w:rsidRPr="007136CB">
        <w:rPr>
          <w:sz w:val="28"/>
          <w:szCs w:val="28"/>
        </w:rPr>
        <w:t xml:space="preserve"> and </w:t>
      </w:r>
      <w:r w:rsidR="0021285E" w:rsidRPr="007136CB">
        <w:rPr>
          <w:sz w:val="28"/>
          <w:szCs w:val="28"/>
          <w:highlight w:val="yellow"/>
        </w:rPr>
        <w:t>Edwardsville</w:t>
      </w:r>
      <w:r w:rsidR="0021285E" w:rsidRPr="007136CB">
        <w:rPr>
          <w:sz w:val="28"/>
          <w:szCs w:val="28"/>
        </w:rPr>
        <w:t xml:space="preserve"> to the </w:t>
      </w:r>
      <w:r w:rsidR="00C029B5" w:rsidRPr="007136CB">
        <w:rPr>
          <w:sz w:val="28"/>
          <w:szCs w:val="28"/>
        </w:rPr>
        <w:t>East,</w:t>
      </w:r>
      <w:r w:rsidR="0021285E" w:rsidRPr="007136CB">
        <w:rPr>
          <w:sz w:val="28"/>
          <w:szCs w:val="28"/>
        </w:rPr>
        <w:t xml:space="preserve"> and Hartford, South Roxana, Wood River and East Alton to the North.</w:t>
      </w:r>
    </w:p>
    <w:p w14:paraId="0DD8C81F" w14:textId="0D757BA3" w:rsidR="0021285E" w:rsidRPr="007F5309" w:rsidRDefault="0021285E" w:rsidP="007F5309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F5309">
        <w:rPr>
          <w:rFonts w:eastAsia="Times New Roman" w:cstheme="minorHAnsi"/>
          <w:b/>
          <w:bCs/>
          <w:color w:val="0070C0"/>
          <w:sz w:val="36"/>
          <w:szCs w:val="36"/>
        </w:rPr>
        <w:t>Famous Local Businesses</w:t>
      </w:r>
    </w:p>
    <w:p w14:paraId="7761690C" w14:textId="741F5434" w:rsidR="0021285E" w:rsidRPr="007136CB" w:rsidRDefault="3CFB10F5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3CFB10F5">
        <w:rPr>
          <w:sz w:val="28"/>
          <w:szCs w:val="28"/>
          <w:highlight w:val="yellow"/>
        </w:rPr>
        <w:t>Cionko’s</w:t>
      </w:r>
      <w:proofErr w:type="spellEnd"/>
      <w:r w:rsidRPr="3CFB10F5">
        <w:rPr>
          <w:sz w:val="28"/>
          <w:szCs w:val="28"/>
          <w:highlight w:val="yellow"/>
        </w:rPr>
        <w:t xml:space="preserve"> Meat Market</w:t>
      </w:r>
      <w:r w:rsidRPr="3CFB10F5">
        <w:rPr>
          <w:sz w:val="28"/>
          <w:szCs w:val="28"/>
        </w:rPr>
        <w:t xml:space="preserve"> - a famous butcher shop in Granite City, founded in 1929 and will cut to order and give great tips on preparation.</w:t>
      </w:r>
    </w:p>
    <w:p w14:paraId="7A688E70" w14:textId="00DEA329" w:rsidR="0021285E" w:rsidRPr="007136CB" w:rsidRDefault="3CFB10F5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 xml:space="preserve">Uncle </w:t>
      </w:r>
      <w:proofErr w:type="spellStart"/>
      <w:r w:rsidRPr="3CFB10F5">
        <w:rPr>
          <w:sz w:val="28"/>
          <w:szCs w:val="28"/>
          <w:highlight w:val="yellow"/>
        </w:rPr>
        <w:t>Linny’s</w:t>
      </w:r>
      <w:proofErr w:type="spellEnd"/>
      <w:r w:rsidRPr="3CFB10F5">
        <w:rPr>
          <w:sz w:val="28"/>
          <w:szCs w:val="28"/>
        </w:rPr>
        <w:t xml:space="preserve"> – a family style restaurant with large portions that attract people from miles away.  A wide diverse menu will satisfy everyone.</w:t>
      </w:r>
    </w:p>
    <w:p w14:paraId="3C106DBE" w14:textId="669307E8" w:rsidR="0021285E" w:rsidRPr="007136CB" w:rsidRDefault="0021285E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  <w:highlight w:val="yellow"/>
        </w:rPr>
        <w:t>Park Grill</w:t>
      </w:r>
      <w:r w:rsidR="007D59BF" w:rsidRPr="007136CB">
        <w:rPr>
          <w:sz w:val="28"/>
          <w:szCs w:val="28"/>
        </w:rPr>
        <w:t xml:space="preserve"> – A Granite City landmark featuring inexpensive food such as “liver and onions” and “</w:t>
      </w:r>
      <w:r w:rsidR="00257DFF" w:rsidRPr="007136CB">
        <w:rPr>
          <w:sz w:val="28"/>
          <w:szCs w:val="28"/>
        </w:rPr>
        <w:t>Hungarian</w:t>
      </w:r>
      <w:r w:rsidR="007D59BF" w:rsidRPr="007136CB">
        <w:rPr>
          <w:sz w:val="28"/>
          <w:szCs w:val="28"/>
        </w:rPr>
        <w:t xml:space="preserve"> stew.”  </w:t>
      </w:r>
      <w:r w:rsidR="00EB59B5" w:rsidRPr="007136CB">
        <w:rPr>
          <w:sz w:val="28"/>
          <w:szCs w:val="28"/>
        </w:rPr>
        <w:t>It is f</w:t>
      </w:r>
      <w:r w:rsidR="007D59BF" w:rsidRPr="007136CB">
        <w:rPr>
          <w:sz w:val="28"/>
          <w:szCs w:val="28"/>
        </w:rPr>
        <w:t>amous for its large burger and pork tenderloin sandwich.</w:t>
      </w:r>
    </w:p>
    <w:p w14:paraId="548F16C4" w14:textId="31A34AB0" w:rsidR="0021285E" w:rsidRPr="007136CB" w:rsidRDefault="0021285E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7136CB">
        <w:rPr>
          <w:sz w:val="28"/>
          <w:szCs w:val="28"/>
          <w:highlight w:val="yellow"/>
        </w:rPr>
        <w:lastRenderedPageBreak/>
        <w:t>Jacobsmeyer</w:t>
      </w:r>
      <w:r w:rsidR="00CE02D2" w:rsidRPr="007136CB">
        <w:rPr>
          <w:sz w:val="28"/>
          <w:szCs w:val="28"/>
          <w:highlight w:val="yellow"/>
        </w:rPr>
        <w:t>’</w:t>
      </w:r>
      <w:r w:rsidRPr="007136CB">
        <w:rPr>
          <w:sz w:val="28"/>
          <w:szCs w:val="28"/>
          <w:highlight w:val="yellow"/>
        </w:rPr>
        <w:t>s</w:t>
      </w:r>
      <w:proofErr w:type="spellEnd"/>
      <w:r w:rsidRPr="007136CB">
        <w:rPr>
          <w:sz w:val="28"/>
          <w:szCs w:val="28"/>
          <w:highlight w:val="yellow"/>
        </w:rPr>
        <w:t xml:space="preserve"> Tavern</w:t>
      </w:r>
      <w:r w:rsidR="007D59BF" w:rsidRPr="007136CB">
        <w:rPr>
          <w:sz w:val="28"/>
          <w:szCs w:val="28"/>
        </w:rPr>
        <w:t xml:space="preserve"> – A</w:t>
      </w:r>
      <w:r w:rsidR="00EB59B5" w:rsidRPr="007136CB">
        <w:rPr>
          <w:sz w:val="28"/>
          <w:szCs w:val="28"/>
        </w:rPr>
        <w:t>n</w:t>
      </w:r>
      <w:r w:rsidR="007D59BF" w:rsidRPr="007136CB">
        <w:rPr>
          <w:sz w:val="28"/>
          <w:szCs w:val="28"/>
        </w:rPr>
        <w:t xml:space="preserve"> historic tavern in the middle of town with a large patio, live music and a chalk board menu.</w:t>
      </w:r>
    </w:p>
    <w:p w14:paraId="2D3A6CA4" w14:textId="607521FE" w:rsidR="0021285E" w:rsidRPr="007136CB" w:rsidRDefault="0021285E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7136CB">
        <w:rPr>
          <w:sz w:val="28"/>
          <w:szCs w:val="28"/>
          <w:highlight w:val="yellow"/>
        </w:rPr>
        <w:t>Bindy</w:t>
      </w:r>
      <w:r w:rsidR="00CE02D2" w:rsidRPr="007136CB">
        <w:rPr>
          <w:sz w:val="28"/>
          <w:szCs w:val="28"/>
          <w:highlight w:val="yellow"/>
        </w:rPr>
        <w:t>’</w:t>
      </w:r>
      <w:r w:rsidRPr="007136CB">
        <w:rPr>
          <w:sz w:val="28"/>
          <w:szCs w:val="28"/>
          <w:highlight w:val="yellow"/>
        </w:rPr>
        <w:t>s</w:t>
      </w:r>
      <w:proofErr w:type="spellEnd"/>
      <w:r w:rsidR="007D59BF" w:rsidRPr="007136CB">
        <w:rPr>
          <w:sz w:val="28"/>
          <w:szCs w:val="28"/>
        </w:rPr>
        <w:t xml:space="preserve"> – the neighborhood gathering bar/restaurant with oversized food portions and friendly staff.  Local politicians and businessmen frequent </w:t>
      </w:r>
      <w:proofErr w:type="spellStart"/>
      <w:r w:rsidR="007D59BF" w:rsidRPr="007136CB">
        <w:rPr>
          <w:sz w:val="28"/>
          <w:szCs w:val="28"/>
        </w:rPr>
        <w:t>Bindy</w:t>
      </w:r>
      <w:r w:rsidR="00CE02D2" w:rsidRPr="007136CB">
        <w:rPr>
          <w:sz w:val="28"/>
          <w:szCs w:val="28"/>
        </w:rPr>
        <w:t>’</w:t>
      </w:r>
      <w:r w:rsidR="007D59BF" w:rsidRPr="007136CB">
        <w:rPr>
          <w:sz w:val="28"/>
          <w:szCs w:val="28"/>
        </w:rPr>
        <w:t>s</w:t>
      </w:r>
      <w:proofErr w:type="spellEnd"/>
      <w:r w:rsidR="007D59BF" w:rsidRPr="007136CB">
        <w:rPr>
          <w:sz w:val="28"/>
          <w:szCs w:val="28"/>
        </w:rPr>
        <w:t>.</w:t>
      </w:r>
    </w:p>
    <w:p w14:paraId="5A4D6C7F" w14:textId="08A6083C" w:rsidR="0021285E" w:rsidRPr="007136CB" w:rsidRDefault="3CFB10F5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  <w:highlight w:val="yellow"/>
        </w:rPr>
        <w:t>Jerry’s Cafeteria</w:t>
      </w:r>
      <w:r w:rsidRPr="3CFB10F5">
        <w:rPr>
          <w:sz w:val="28"/>
          <w:szCs w:val="28"/>
        </w:rPr>
        <w:t xml:space="preserve"> – an historic, classic cafeteria famous for homestyle, delicious food.</w:t>
      </w:r>
    </w:p>
    <w:p w14:paraId="11C162C9" w14:textId="00ED3F52" w:rsidR="00620E1D" w:rsidRPr="007136CB" w:rsidRDefault="0035258F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  <w:highlight w:val="yellow"/>
        </w:rPr>
        <w:t>Weathervane</w:t>
      </w:r>
      <w:r w:rsidR="004B3EAF" w:rsidRPr="007136CB">
        <w:rPr>
          <w:sz w:val="28"/>
          <w:szCs w:val="28"/>
        </w:rPr>
        <w:t>- famous local spot for ice cream treats</w:t>
      </w:r>
      <w:r w:rsidR="00E14212" w:rsidRPr="007136CB">
        <w:rPr>
          <w:sz w:val="28"/>
          <w:szCs w:val="28"/>
        </w:rPr>
        <w:t xml:space="preserve"> and hot food as well.</w:t>
      </w:r>
    </w:p>
    <w:p w14:paraId="4D0E5B4D" w14:textId="28A2E0CB" w:rsidR="0035258F" w:rsidRPr="007136CB" w:rsidRDefault="0035258F" w:rsidP="007136CB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  <w:highlight w:val="yellow"/>
        </w:rPr>
        <w:t>Mr. Twist</w:t>
      </w:r>
      <w:r w:rsidR="004C0F7F" w:rsidRPr="007136CB">
        <w:rPr>
          <w:sz w:val="28"/>
          <w:szCs w:val="28"/>
        </w:rPr>
        <w:t>-famous</w:t>
      </w:r>
      <w:r w:rsidR="00864CA8" w:rsidRPr="007136CB">
        <w:rPr>
          <w:sz w:val="28"/>
          <w:szCs w:val="28"/>
        </w:rPr>
        <w:t xml:space="preserve"> local ice cream and sherbet shop</w:t>
      </w:r>
      <w:r w:rsidR="003A053B" w:rsidRPr="007136CB">
        <w:rPr>
          <w:sz w:val="28"/>
          <w:szCs w:val="28"/>
        </w:rPr>
        <w:t>.</w:t>
      </w:r>
    </w:p>
    <w:p w14:paraId="01CF3FD3" w14:textId="29DAFC41" w:rsidR="003A4928" w:rsidRDefault="00236482">
      <w:p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3A4928">
        <w:rPr>
          <w:sz w:val="28"/>
          <w:szCs w:val="28"/>
        </w:rPr>
        <w:t>Consumer Businesses</w:t>
      </w:r>
    </w:p>
    <w:p w14:paraId="0C3D7FB5" w14:textId="31AB1437" w:rsidR="003A4928" w:rsidRPr="007136CB" w:rsidRDefault="003A4928" w:rsidP="007136C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6CB">
        <w:rPr>
          <w:sz w:val="28"/>
          <w:szCs w:val="28"/>
        </w:rPr>
        <w:t>Weber Chevrolet</w:t>
      </w:r>
    </w:p>
    <w:p w14:paraId="1C4CFDF7" w14:textId="514F5D27" w:rsidR="003A4928" w:rsidRPr="007136CB" w:rsidRDefault="003A4928" w:rsidP="007136C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6CB">
        <w:rPr>
          <w:sz w:val="28"/>
          <w:szCs w:val="28"/>
        </w:rPr>
        <w:t>Schnucks</w:t>
      </w:r>
    </w:p>
    <w:p w14:paraId="3204E371" w14:textId="72595FCB" w:rsidR="0021285E" w:rsidRPr="00862220" w:rsidRDefault="00773A87" w:rsidP="00862220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6CB">
        <w:rPr>
          <w:sz w:val="28"/>
          <w:szCs w:val="28"/>
        </w:rPr>
        <w:t>Walmart</w:t>
      </w:r>
    </w:p>
    <w:p w14:paraId="796EB2C3" w14:textId="32BE0294" w:rsidR="007A3538" w:rsidRPr="007F5309" w:rsidRDefault="00926EEC" w:rsidP="007F5309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F5309">
        <w:rPr>
          <w:rFonts w:eastAsia="Times New Roman" w:cstheme="minorHAnsi"/>
          <w:b/>
          <w:bCs/>
          <w:color w:val="0070C0"/>
          <w:sz w:val="36"/>
          <w:szCs w:val="36"/>
        </w:rPr>
        <w:t>Nearby Attractions</w:t>
      </w:r>
    </w:p>
    <w:p w14:paraId="3E75B8FD" w14:textId="2C307F92" w:rsidR="00926EEC" w:rsidRDefault="00926EEC" w:rsidP="00713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Granite City is nea</w:t>
      </w:r>
      <w:r w:rsidR="00F218E8">
        <w:rPr>
          <w:sz w:val="28"/>
          <w:szCs w:val="28"/>
        </w:rPr>
        <w:t>r</w:t>
      </w:r>
      <w:r w:rsidR="006B4533">
        <w:rPr>
          <w:sz w:val="28"/>
          <w:szCs w:val="28"/>
        </w:rPr>
        <w:t xml:space="preserve"> </w:t>
      </w:r>
      <w:r w:rsidR="009D0497" w:rsidRPr="009D0497">
        <w:rPr>
          <w:sz w:val="28"/>
          <w:szCs w:val="28"/>
          <w:highlight w:val="yellow"/>
        </w:rPr>
        <w:t xml:space="preserve">World Wide Technology Raceway (formerly </w:t>
      </w:r>
      <w:r w:rsidR="00A64B26" w:rsidRPr="009D0497">
        <w:rPr>
          <w:sz w:val="28"/>
          <w:szCs w:val="28"/>
          <w:highlight w:val="yellow"/>
        </w:rPr>
        <w:t>Gateway International Raceway</w:t>
      </w:r>
      <w:r w:rsidR="009D0497" w:rsidRPr="009D0497">
        <w:rPr>
          <w:sz w:val="28"/>
          <w:szCs w:val="28"/>
          <w:highlight w:val="yellow"/>
        </w:rPr>
        <w:t>)</w:t>
      </w:r>
      <w:r w:rsidR="00A64B26">
        <w:rPr>
          <w:sz w:val="28"/>
          <w:szCs w:val="28"/>
        </w:rPr>
        <w:t>,</w:t>
      </w:r>
      <w:r w:rsidR="006B4533">
        <w:rPr>
          <w:sz w:val="28"/>
          <w:szCs w:val="28"/>
        </w:rPr>
        <w:t xml:space="preserve"> </w:t>
      </w:r>
      <w:r w:rsidR="006B4533" w:rsidRPr="007405BD">
        <w:rPr>
          <w:sz w:val="28"/>
          <w:szCs w:val="28"/>
          <w:highlight w:val="yellow"/>
        </w:rPr>
        <w:t>Hors</w:t>
      </w:r>
      <w:r w:rsidR="00EC401B" w:rsidRPr="007405BD">
        <w:rPr>
          <w:sz w:val="28"/>
          <w:szCs w:val="28"/>
          <w:highlight w:val="yellow"/>
        </w:rPr>
        <w:t>eshoe Lake</w:t>
      </w:r>
      <w:r w:rsidR="00EC401B">
        <w:rPr>
          <w:sz w:val="28"/>
          <w:szCs w:val="28"/>
        </w:rPr>
        <w:t xml:space="preserve">, the Mississippi River, </w:t>
      </w:r>
      <w:r w:rsidR="00EC401B" w:rsidRPr="007405BD">
        <w:rPr>
          <w:sz w:val="28"/>
          <w:szCs w:val="28"/>
          <w:highlight w:val="yellow"/>
        </w:rPr>
        <w:t>Cahokia Mounds Historic Site</w:t>
      </w:r>
      <w:r w:rsidR="006D3018">
        <w:rPr>
          <w:sz w:val="28"/>
          <w:szCs w:val="28"/>
        </w:rPr>
        <w:t xml:space="preserve"> and </w:t>
      </w:r>
      <w:proofErr w:type="spellStart"/>
      <w:r w:rsidR="006D3018" w:rsidRPr="007405BD">
        <w:rPr>
          <w:sz w:val="28"/>
          <w:szCs w:val="28"/>
          <w:highlight w:val="yellow"/>
        </w:rPr>
        <w:t>Relleke</w:t>
      </w:r>
      <w:proofErr w:type="spellEnd"/>
      <w:r w:rsidR="006D3018" w:rsidRPr="007405BD">
        <w:rPr>
          <w:sz w:val="28"/>
          <w:szCs w:val="28"/>
          <w:highlight w:val="yellow"/>
        </w:rPr>
        <w:t xml:space="preserve"> Pumpkin Patch</w:t>
      </w:r>
      <w:r w:rsidR="006D3018">
        <w:rPr>
          <w:sz w:val="28"/>
          <w:szCs w:val="28"/>
        </w:rPr>
        <w:t>.</w:t>
      </w:r>
    </w:p>
    <w:p w14:paraId="2EA04D2C" w14:textId="56BD6474" w:rsidR="00CD2F96" w:rsidRDefault="00CD2F96">
      <w:pPr>
        <w:rPr>
          <w:sz w:val="28"/>
          <w:szCs w:val="28"/>
        </w:rPr>
      </w:pPr>
    </w:p>
    <w:p w14:paraId="3AC39D51" w14:textId="4E8F1D43" w:rsidR="00CD2F96" w:rsidRPr="007F5309" w:rsidRDefault="00CD2F96" w:rsidP="007F5309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F5309">
        <w:rPr>
          <w:rFonts w:eastAsia="Times New Roman" w:cstheme="minorHAnsi"/>
          <w:b/>
          <w:bCs/>
          <w:color w:val="0070C0"/>
          <w:sz w:val="36"/>
          <w:szCs w:val="36"/>
        </w:rPr>
        <w:t>Government</w:t>
      </w:r>
    </w:p>
    <w:p w14:paraId="63627B43" w14:textId="6C2D1FA8" w:rsidR="00CD2F96" w:rsidRPr="007136CB" w:rsidRDefault="007A3605" w:rsidP="007136C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</w:rPr>
        <w:t xml:space="preserve">The City Hall in downtown Granite City houses the Mayor, </w:t>
      </w:r>
      <w:r w:rsidR="00186D76" w:rsidRPr="007136CB">
        <w:rPr>
          <w:sz w:val="28"/>
          <w:szCs w:val="28"/>
        </w:rPr>
        <w:t>the City Clerk,</w:t>
      </w:r>
      <w:r w:rsidR="0091049B" w:rsidRPr="007136CB">
        <w:rPr>
          <w:sz w:val="28"/>
          <w:szCs w:val="28"/>
        </w:rPr>
        <w:t xml:space="preserve"> the Comptroller and the rest of the City’s officials as well as the Madison County Circuit Courthouse.</w:t>
      </w:r>
      <w:r w:rsidR="008E4132" w:rsidRPr="007136CB">
        <w:rPr>
          <w:sz w:val="28"/>
          <w:szCs w:val="28"/>
        </w:rPr>
        <w:t xml:space="preserve">  Municipal Court and Traffic Court is held on Thursdays.</w:t>
      </w:r>
    </w:p>
    <w:p w14:paraId="6C179644" w14:textId="6CB6A927" w:rsidR="007902AA" w:rsidRPr="007136CB" w:rsidRDefault="3CFB10F5" w:rsidP="007136C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</w:rPr>
        <w:t>The Granite City Mayor is Michael Parkinson who was elected in April, 2021 as the 26</w:t>
      </w:r>
      <w:r w:rsidRPr="3CFB10F5">
        <w:rPr>
          <w:sz w:val="28"/>
          <w:szCs w:val="28"/>
          <w:vertAlign w:val="superscript"/>
        </w:rPr>
        <w:t>th</w:t>
      </w:r>
      <w:r w:rsidRPr="3CFB10F5">
        <w:rPr>
          <w:sz w:val="28"/>
          <w:szCs w:val="28"/>
        </w:rPr>
        <w:t xml:space="preserve"> Mayor of Granite City.  Jenna </w:t>
      </w:r>
      <w:proofErr w:type="spellStart"/>
      <w:r w:rsidRPr="3CFB10F5">
        <w:rPr>
          <w:sz w:val="28"/>
          <w:szCs w:val="28"/>
        </w:rPr>
        <w:t>Deyong</w:t>
      </w:r>
      <w:proofErr w:type="spellEnd"/>
      <w:r w:rsidRPr="3CFB10F5">
        <w:rPr>
          <w:sz w:val="28"/>
          <w:szCs w:val="28"/>
        </w:rPr>
        <w:t xml:space="preserve"> is the City Clerk and Shari Grim is the Granite City Treasurer.  </w:t>
      </w:r>
    </w:p>
    <w:p w14:paraId="47DFCB7B" w14:textId="1FA48DFA" w:rsidR="00D13F3D" w:rsidRPr="007136CB" w:rsidRDefault="3CFB10F5" w:rsidP="007136C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3CFB10F5">
        <w:rPr>
          <w:sz w:val="28"/>
          <w:szCs w:val="28"/>
        </w:rPr>
        <w:lastRenderedPageBreak/>
        <w:t xml:space="preserve">The police department in Granite City is located at 2330 Madison Avenue.  Mike Nordstrom was appointed chief of police and Nick </w:t>
      </w:r>
      <w:proofErr w:type="spellStart"/>
      <w:r w:rsidRPr="3CFB10F5">
        <w:rPr>
          <w:sz w:val="28"/>
          <w:szCs w:val="28"/>
        </w:rPr>
        <w:t>Novacich</w:t>
      </w:r>
      <w:proofErr w:type="spellEnd"/>
      <w:r w:rsidRPr="3CFB10F5">
        <w:rPr>
          <w:sz w:val="28"/>
          <w:szCs w:val="28"/>
        </w:rPr>
        <w:t xml:space="preserve"> was appointed assistant chief of police in 2021.  The police enforce the </w:t>
      </w:r>
      <w:r w:rsidRPr="3CFB10F5">
        <w:rPr>
          <w:sz w:val="28"/>
          <w:szCs w:val="28"/>
          <w:highlight w:val="yellow"/>
        </w:rPr>
        <w:t>State laws</w:t>
      </w:r>
      <w:r w:rsidRPr="3CFB10F5">
        <w:rPr>
          <w:sz w:val="28"/>
          <w:szCs w:val="28"/>
        </w:rPr>
        <w:t xml:space="preserve"> and the </w:t>
      </w:r>
      <w:r w:rsidRPr="3CFB10F5">
        <w:rPr>
          <w:sz w:val="28"/>
          <w:szCs w:val="28"/>
          <w:highlight w:val="yellow"/>
        </w:rPr>
        <w:t>Granite City municipal ordinances</w:t>
      </w:r>
      <w:r w:rsidRPr="3CFB10F5">
        <w:rPr>
          <w:sz w:val="28"/>
          <w:szCs w:val="28"/>
        </w:rPr>
        <w:t>.</w:t>
      </w:r>
    </w:p>
    <w:p w14:paraId="67D28CAD" w14:textId="36C52B43" w:rsidR="00267DD0" w:rsidRPr="007F5309" w:rsidRDefault="00267DD0" w:rsidP="007F5309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F5309">
        <w:rPr>
          <w:rFonts w:eastAsia="Times New Roman" w:cstheme="minorHAnsi"/>
          <w:b/>
          <w:bCs/>
          <w:color w:val="0070C0"/>
          <w:sz w:val="36"/>
          <w:szCs w:val="36"/>
        </w:rPr>
        <w:t>Granite City Charities</w:t>
      </w:r>
      <w:r w:rsidR="00996DDB" w:rsidRPr="007F5309">
        <w:rPr>
          <w:rFonts w:eastAsia="Times New Roman" w:cstheme="minorHAnsi"/>
          <w:b/>
          <w:bCs/>
          <w:color w:val="0070C0"/>
          <w:sz w:val="36"/>
          <w:szCs w:val="36"/>
        </w:rPr>
        <w:t xml:space="preserve"> and Nonprofits</w:t>
      </w:r>
    </w:p>
    <w:p w14:paraId="6E63AB56" w14:textId="66F44776" w:rsidR="0011786E" w:rsidRPr="007136CB" w:rsidRDefault="0011786E" w:rsidP="007136CB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</w:rPr>
        <w:t xml:space="preserve">Catholic Charities </w:t>
      </w:r>
      <w:r w:rsidR="00660410" w:rsidRPr="007136CB">
        <w:rPr>
          <w:sz w:val="28"/>
          <w:szCs w:val="28"/>
        </w:rPr>
        <w:t xml:space="preserve">provides </w:t>
      </w:r>
      <w:r w:rsidR="00195DF0" w:rsidRPr="007136CB">
        <w:rPr>
          <w:sz w:val="28"/>
          <w:szCs w:val="28"/>
        </w:rPr>
        <w:t>counseling programs, senior services</w:t>
      </w:r>
      <w:r w:rsidR="00F04465" w:rsidRPr="007136CB">
        <w:rPr>
          <w:sz w:val="28"/>
          <w:szCs w:val="28"/>
        </w:rPr>
        <w:t xml:space="preserve">, food </w:t>
      </w:r>
      <w:r w:rsidR="00651F2A" w:rsidRPr="007136CB">
        <w:rPr>
          <w:sz w:val="28"/>
          <w:szCs w:val="28"/>
        </w:rPr>
        <w:t xml:space="preserve">and clothing </w:t>
      </w:r>
      <w:r w:rsidR="00F04465" w:rsidRPr="007136CB">
        <w:rPr>
          <w:sz w:val="28"/>
          <w:szCs w:val="28"/>
        </w:rPr>
        <w:t>distribution</w:t>
      </w:r>
      <w:r w:rsidR="00434D7C" w:rsidRPr="007136CB">
        <w:rPr>
          <w:sz w:val="28"/>
          <w:szCs w:val="28"/>
        </w:rPr>
        <w:t>, emergency shelter ca</w:t>
      </w:r>
      <w:r w:rsidR="006051F8" w:rsidRPr="007136CB">
        <w:rPr>
          <w:sz w:val="28"/>
          <w:szCs w:val="28"/>
        </w:rPr>
        <w:t xml:space="preserve">re, special education and </w:t>
      </w:r>
      <w:r w:rsidR="00614FD0" w:rsidRPr="007136CB">
        <w:rPr>
          <w:sz w:val="28"/>
          <w:szCs w:val="28"/>
        </w:rPr>
        <w:t>crisis assistance as well as many other functions.</w:t>
      </w:r>
      <w:r w:rsidR="00411A1B" w:rsidRPr="007136CB">
        <w:rPr>
          <w:sz w:val="28"/>
          <w:szCs w:val="28"/>
        </w:rPr>
        <w:t xml:space="preserve"> </w:t>
      </w:r>
    </w:p>
    <w:p w14:paraId="10A4AF24" w14:textId="44666204" w:rsidR="00614FD0" w:rsidRPr="007136CB" w:rsidRDefault="00614FD0" w:rsidP="007136CB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</w:rPr>
        <w:t>TWIGS</w:t>
      </w:r>
    </w:p>
    <w:p w14:paraId="0863E868" w14:textId="26CB1FBA" w:rsidR="00B26550" w:rsidRPr="007136CB" w:rsidRDefault="00B26550" w:rsidP="007136CB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</w:rPr>
        <w:t>Granite City Senior Service</w:t>
      </w:r>
      <w:r w:rsidR="00ED3026" w:rsidRPr="007136CB">
        <w:rPr>
          <w:sz w:val="28"/>
          <w:szCs w:val="28"/>
        </w:rPr>
        <w:t xml:space="preserve"> </w:t>
      </w:r>
      <w:r w:rsidR="002803FA" w:rsidRPr="007136CB">
        <w:rPr>
          <w:sz w:val="28"/>
          <w:szCs w:val="28"/>
        </w:rPr>
        <w:t>is</w:t>
      </w:r>
      <w:r w:rsidR="00ED3026" w:rsidRPr="007136CB">
        <w:rPr>
          <w:sz w:val="28"/>
          <w:szCs w:val="28"/>
        </w:rPr>
        <w:t xml:space="preserve"> </w:t>
      </w:r>
      <w:r w:rsidR="00BA4B03" w:rsidRPr="007136CB">
        <w:rPr>
          <w:sz w:val="28"/>
          <w:szCs w:val="28"/>
        </w:rPr>
        <w:t>run by the Granite City Township</w:t>
      </w:r>
      <w:r w:rsidR="0062373A" w:rsidRPr="007136CB">
        <w:rPr>
          <w:sz w:val="28"/>
          <w:szCs w:val="28"/>
        </w:rPr>
        <w:t xml:space="preserve"> </w:t>
      </w:r>
      <w:r w:rsidR="006777DF" w:rsidRPr="007136CB">
        <w:rPr>
          <w:sz w:val="28"/>
          <w:szCs w:val="28"/>
        </w:rPr>
        <w:t>who also run</w:t>
      </w:r>
      <w:r w:rsidR="0059114F" w:rsidRPr="007136CB">
        <w:rPr>
          <w:sz w:val="28"/>
          <w:szCs w:val="28"/>
        </w:rPr>
        <w:t xml:space="preserve"> the</w:t>
      </w:r>
      <w:r w:rsidR="006B509E" w:rsidRPr="007136CB">
        <w:rPr>
          <w:sz w:val="28"/>
          <w:szCs w:val="28"/>
        </w:rPr>
        <w:t xml:space="preserve"> </w:t>
      </w:r>
      <w:r w:rsidR="00477745" w:rsidRPr="007136CB">
        <w:rPr>
          <w:sz w:val="28"/>
          <w:szCs w:val="28"/>
        </w:rPr>
        <w:t>Granite City Township Hall</w:t>
      </w:r>
      <w:r w:rsidR="006777DF" w:rsidRPr="007136CB">
        <w:rPr>
          <w:sz w:val="28"/>
          <w:szCs w:val="28"/>
        </w:rPr>
        <w:t>,</w:t>
      </w:r>
      <w:r w:rsidR="0059114F" w:rsidRPr="007136CB">
        <w:rPr>
          <w:sz w:val="28"/>
          <w:szCs w:val="28"/>
        </w:rPr>
        <w:t xml:space="preserve"> a </w:t>
      </w:r>
      <w:r w:rsidR="006777DF" w:rsidRPr="007136CB">
        <w:rPr>
          <w:sz w:val="28"/>
          <w:szCs w:val="28"/>
        </w:rPr>
        <w:t>bus program and</w:t>
      </w:r>
      <w:r w:rsidR="0059114F" w:rsidRPr="007136CB">
        <w:rPr>
          <w:sz w:val="28"/>
          <w:szCs w:val="28"/>
        </w:rPr>
        <w:t xml:space="preserve"> a Meal on Wheels program.</w:t>
      </w:r>
    </w:p>
    <w:p w14:paraId="33A376BF" w14:textId="598CE81A" w:rsidR="0059114F" w:rsidRPr="007136CB" w:rsidRDefault="00F833AB" w:rsidP="007136CB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</w:rPr>
        <w:t>Coordinated Youth Services</w:t>
      </w:r>
    </w:p>
    <w:p w14:paraId="4EA8C6A1" w14:textId="682B1E2E" w:rsidR="009735C1" w:rsidRPr="007136CB" w:rsidRDefault="00056DAE" w:rsidP="008E1259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136CB">
        <w:rPr>
          <w:sz w:val="28"/>
          <w:szCs w:val="28"/>
        </w:rPr>
        <w:t xml:space="preserve">Granite </w:t>
      </w:r>
      <w:r w:rsidR="008A460E" w:rsidRPr="007136CB">
        <w:rPr>
          <w:sz w:val="28"/>
          <w:szCs w:val="28"/>
        </w:rPr>
        <w:t>City Park District Community Center</w:t>
      </w:r>
    </w:p>
    <w:p w14:paraId="201B1195" w14:textId="136E4916" w:rsidR="00267DD0" w:rsidRPr="007F5309" w:rsidRDefault="00E15B86" w:rsidP="007F5309">
      <w:pPr>
        <w:shd w:val="clear" w:color="auto" w:fill="FFFFFF"/>
        <w:spacing w:after="105" w:line="240" w:lineRule="auto"/>
        <w:textAlignment w:val="baseline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7F5309">
        <w:rPr>
          <w:rFonts w:eastAsia="Times New Roman" w:cstheme="minorHAnsi"/>
          <w:b/>
          <w:bCs/>
          <w:color w:val="0070C0"/>
          <w:sz w:val="36"/>
          <w:szCs w:val="36"/>
        </w:rPr>
        <w:t xml:space="preserve">Lawyers and </w:t>
      </w:r>
      <w:r w:rsidR="00560845" w:rsidRPr="007F5309">
        <w:rPr>
          <w:rFonts w:eastAsia="Times New Roman" w:cstheme="minorHAnsi"/>
          <w:b/>
          <w:bCs/>
          <w:color w:val="0070C0"/>
          <w:sz w:val="36"/>
          <w:szCs w:val="36"/>
        </w:rPr>
        <w:t>Title Companies</w:t>
      </w:r>
    </w:p>
    <w:p w14:paraId="25693D80" w14:textId="77777777" w:rsidR="007136CB" w:rsidRPr="007136CB" w:rsidRDefault="00944F0B" w:rsidP="007136CB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>A</w:t>
      </w:r>
      <w:r w:rsidR="00275D8A" w:rsidRPr="007136CB">
        <w:rPr>
          <w:sz w:val="28"/>
          <w:szCs w:val="28"/>
          <w:highlight w:val="yellow"/>
        </w:rPr>
        <w:t>lbers Injury Law</w:t>
      </w:r>
    </w:p>
    <w:p w14:paraId="3CB2B7C1" w14:textId="287B834F" w:rsidR="00275D8A" w:rsidRPr="007136CB" w:rsidRDefault="00275D8A" w:rsidP="007136CB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>Pontoon Title</w:t>
      </w:r>
    </w:p>
    <w:p w14:paraId="0D8E9E12" w14:textId="0D90F212" w:rsidR="00275D8A" w:rsidRPr="007136CB" w:rsidRDefault="00B02FA0" w:rsidP="007136CB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>A Bankruptcy Lawyer</w:t>
      </w:r>
    </w:p>
    <w:p w14:paraId="7FCAC953" w14:textId="0CA35809" w:rsidR="00B02FA0" w:rsidRPr="007136CB" w:rsidRDefault="005C2B6F" w:rsidP="007136CB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 xml:space="preserve">Lueders Robertson &amp; </w:t>
      </w:r>
      <w:proofErr w:type="spellStart"/>
      <w:r w:rsidRPr="007136CB">
        <w:rPr>
          <w:sz w:val="28"/>
          <w:szCs w:val="28"/>
        </w:rPr>
        <w:t>Konzen</w:t>
      </w:r>
      <w:proofErr w:type="spellEnd"/>
    </w:p>
    <w:p w14:paraId="17B56251" w14:textId="71750D49" w:rsidR="00D11729" w:rsidRPr="007136CB" w:rsidRDefault="00D11729" w:rsidP="007136CB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>Calvin B Fuller</w:t>
      </w:r>
    </w:p>
    <w:p w14:paraId="54814628" w14:textId="328B9651" w:rsidR="004A290F" w:rsidRPr="007136CB" w:rsidRDefault="004A290F" w:rsidP="007136CB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136CB">
        <w:rPr>
          <w:sz w:val="28"/>
          <w:szCs w:val="28"/>
        </w:rPr>
        <w:t>Metro East Title and Escrow</w:t>
      </w:r>
    </w:p>
    <w:p w14:paraId="11A9543A" w14:textId="74036B4D" w:rsidR="00267DD0" w:rsidRPr="003C000C" w:rsidRDefault="00267DD0">
      <w:pPr>
        <w:rPr>
          <w:sz w:val="28"/>
          <w:szCs w:val="28"/>
        </w:rPr>
      </w:pPr>
    </w:p>
    <w:sectPr w:rsidR="00267DD0" w:rsidRPr="003C000C" w:rsidSect="00C22B4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C095" w14:textId="77777777" w:rsidR="006E7DA7" w:rsidRDefault="006E7DA7" w:rsidP="002A7EFA">
      <w:pPr>
        <w:spacing w:after="0" w:line="240" w:lineRule="auto"/>
      </w:pPr>
      <w:r>
        <w:separator/>
      </w:r>
    </w:p>
  </w:endnote>
  <w:endnote w:type="continuationSeparator" w:id="0">
    <w:p w14:paraId="1722FF3F" w14:textId="77777777" w:rsidR="006E7DA7" w:rsidRDefault="006E7DA7" w:rsidP="002A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14BC" w14:textId="77777777" w:rsidR="00C22B42" w:rsidRDefault="00C22B4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F2EA8A6" w14:textId="77777777" w:rsidR="00C22B42" w:rsidRDefault="00C2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F598" w14:textId="77777777" w:rsidR="006E7DA7" w:rsidRDefault="006E7DA7" w:rsidP="002A7EFA">
      <w:pPr>
        <w:spacing w:after="0" w:line="240" w:lineRule="auto"/>
      </w:pPr>
      <w:r>
        <w:separator/>
      </w:r>
    </w:p>
  </w:footnote>
  <w:footnote w:type="continuationSeparator" w:id="0">
    <w:p w14:paraId="742C54E0" w14:textId="77777777" w:rsidR="006E7DA7" w:rsidRDefault="006E7DA7" w:rsidP="002A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03B"/>
    <w:multiLevelType w:val="hybridMultilevel"/>
    <w:tmpl w:val="32984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571D0"/>
    <w:multiLevelType w:val="hybridMultilevel"/>
    <w:tmpl w:val="208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A5B"/>
    <w:multiLevelType w:val="hybridMultilevel"/>
    <w:tmpl w:val="88FEF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353C"/>
    <w:multiLevelType w:val="hybridMultilevel"/>
    <w:tmpl w:val="E1446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480"/>
    <w:multiLevelType w:val="hybridMultilevel"/>
    <w:tmpl w:val="0782565C"/>
    <w:lvl w:ilvl="0" w:tplc="5954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3BC8"/>
    <w:multiLevelType w:val="hybridMultilevel"/>
    <w:tmpl w:val="55701AE6"/>
    <w:lvl w:ilvl="0" w:tplc="6256DD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30767"/>
    <w:multiLevelType w:val="hybridMultilevel"/>
    <w:tmpl w:val="37F8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6275"/>
    <w:multiLevelType w:val="hybridMultilevel"/>
    <w:tmpl w:val="8C6CAA62"/>
    <w:lvl w:ilvl="0" w:tplc="6256DD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E3C75"/>
    <w:multiLevelType w:val="hybridMultilevel"/>
    <w:tmpl w:val="0DC22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84868"/>
    <w:multiLevelType w:val="hybridMultilevel"/>
    <w:tmpl w:val="0BD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A5431"/>
    <w:multiLevelType w:val="hybridMultilevel"/>
    <w:tmpl w:val="172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A19E5"/>
    <w:multiLevelType w:val="hybridMultilevel"/>
    <w:tmpl w:val="4150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A8E"/>
    <w:multiLevelType w:val="hybridMultilevel"/>
    <w:tmpl w:val="3C32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33E1"/>
    <w:multiLevelType w:val="hybridMultilevel"/>
    <w:tmpl w:val="16B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5523"/>
    <w:multiLevelType w:val="hybridMultilevel"/>
    <w:tmpl w:val="F194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0E34"/>
    <w:multiLevelType w:val="hybridMultilevel"/>
    <w:tmpl w:val="2ADEF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D7"/>
    <w:rsid w:val="00001B6B"/>
    <w:rsid w:val="00005CDB"/>
    <w:rsid w:val="0002548C"/>
    <w:rsid w:val="00026265"/>
    <w:rsid w:val="000356E7"/>
    <w:rsid w:val="00056DAE"/>
    <w:rsid w:val="000648E4"/>
    <w:rsid w:val="0006795D"/>
    <w:rsid w:val="00076D49"/>
    <w:rsid w:val="0008795C"/>
    <w:rsid w:val="000A2954"/>
    <w:rsid w:val="000C527C"/>
    <w:rsid w:val="000D15D8"/>
    <w:rsid w:val="000E12ED"/>
    <w:rsid w:val="000E5452"/>
    <w:rsid w:val="000F1FA7"/>
    <w:rsid w:val="000F2B67"/>
    <w:rsid w:val="000F701B"/>
    <w:rsid w:val="00100404"/>
    <w:rsid w:val="00111DFA"/>
    <w:rsid w:val="0011786E"/>
    <w:rsid w:val="00125032"/>
    <w:rsid w:val="00135A72"/>
    <w:rsid w:val="00140012"/>
    <w:rsid w:val="00140108"/>
    <w:rsid w:val="00146424"/>
    <w:rsid w:val="00150714"/>
    <w:rsid w:val="00150FE1"/>
    <w:rsid w:val="00152FF4"/>
    <w:rsid w:val="00167C06"/>
    <w:rsid w:val="00181F82"/>
    <w:rsid w:val="001849BA"/>
    <w:rsid w:val="00186D76"/>
    <w:rsid w:val="00190611"/>
    <w:rsid w:val="00195DF0"/>
    <w:rsid w:val="001A38F9"/>
    <w:rsid w:val="001B0575"/>
    <w:rsid w:val="001E23D7"/>
    <w:rsid w:val="001E7309"/>
    <w:rsid w:val="00207508"/>
    <w:rsid w:val="0021285E"/>
    <w:rsid w:val="00220787"/>
    <w:rsid w:val="00227DF3"/>
    <w:rsid w:val="002322C2"/>
    <w:rsid w:val="00236482"/>
    <w:rsid w:val="00247368"/>
    <w:rsid w:val="002573D7"/>
    <w:rsid w:val="00257DFF"/>
    <w:rsid w:val="00260948"/>
    <w:rsid w:val="00262F0C"/>
    <w:rsid w:val="00266DF0"/>
    <w:rsid w:val="00267DD0"/>
    <w:rsid w:val="00274534"/>
    <w:rsid w:val="00275D8A"/>
    <w:rsid w:val="002803FA"/>
    <w:rsid w:val="00280E59"/>
    <w:rsid w:val="00286613"/>
    <w:rsid w:val="00286E05"/>
    <w:rsid w:val="002A7EFA"/>
    <w:rsid w:val="002C32DE"/>
    <w:rsid w:val="002C7717"/>
    <w:rsid w:val="002E1C1A"/>
    <w:rsid w:val="002E327D"/>
    <w:rsid w:val="002E6C70"/>
    <w:rsid w:val="002F01B2"/>
    <w:rsid w:val="00322E8C"/>
    <w:rsid w:val="00325DF6"/>
    <w:rsid w:val="0035258F"/>
    <w:rsid w:val="00360D03"/>
    <w:rsid w:val="00370BB0"/>
    <w:rsid w:val="00393187"/>
    <w:rsid w:val="00396136"/>
    <w:rsid w:val="003A053B"/>
    <w:rsid w:val="003A4928"/>
    <w:rsid w:val="003B55F2"/>
    <w:rsid w:val="003C000C"/>
    <w:rsid w:val="003C740F"/>
    <w:rsid w:val="003D6DA5"/>
    <w:rsid w:val="003E5177"/>
    <w:rsid w:val="003E5FC9"/>
    <w:rsid w:val="003F7502"/>
    <w:rsid w:val="00402403"/>
    <w:rsid w:val="00411A1B"/>
    <w:rsid w:val="00414E94"/>
    <w:rsid w:val="004167A8"/>
    <w:rsid w:val="004209A3"/>
    <w:rsid w:val="00423398"/>
    <w:rsid w:val="004342E7"/>
    <w:rsid w:val="00434D7C"/>
    <w:rsid w:val="004457AA"/>
    <w:rsid w:val="004765FF"/>
    <w:rsid w:val="00477745"/>
    <w:rsid w:val="00497E2B"/>
    <w:rsid w:val="004A290F"/>
    <w:rsid w:val="004B3EAF"/>
    <w:rsid w:val="004C0F7F"/>
    <w:rsid w:val="004C4159"/>
    <w:rsid w:val="004D3BA5"/>
    <w:rsid w:val="004E07D2"/>
    <w:rsid w:val="004E5F03"/>
    <w:rsid w:val="00503DAE"/>
    <w:rsid w:val="0051249E"/>
    <w:rsid w:val="0052111D"/>
    <w:rsid w:val="00521FA8"/>
    <w:rsid w:val="005477E1"/>
    <w:rsid w:val="00555666"/>
    <w:rsid w:val="00560845"/>
    <w:rsid w:val="005670A2"/>
    <w:rsid w:val="00573D56"/>
    <w:rsid w:val="005745FE"/>
    <w:rsid w:val="00580B18"/>
    <w:rsid w:val="0059114F"/>
    <w:rsid w:val="005B59C9"/>
    <w:rsid w:val="005C2B6F"/>
    <w:rsid w:val="005C6D27"/>
    <w:rsid w:val="006051F8"/>
    <w:rsid w:val="0061060F"/>
    <w:rsid w:val="00614FD0"/>
    <w:rsid w:val="00620E1D"/>
    <w:rsid w:val="0062373A"/>
    <w:rsid w:val="006248AA"/>
    <w:rsid w:val="00636035"/>
    <w:rsid w:val="00651F2A"/>
    <w:rsid w:val="00660410"/>
    <w:rsid w:val="00660A0E"/>
    <w:rsid w:val="00677764"/>
    <w:rsid w:val="006777DF"/>
    <w:rsid w:val="006848AC"/>
    <w:rsid w:val="006936B1"/>
    <w:rsid w:val="00694B64"/>
    <w:rsid w:val="006B2562"/>
    <w:rsid w:val="006B4533"/>
    <w:rsid w:val="006B49A7"/>
    <w:rsid w:val="006B509E"/>
    <w:rsid w:val="006C23B8"/>
    <w:rsid w:val="006C32FE"/>
    <w:rsid w:val="006C43D7"/>
    <w:rsid w:val="006D3018"/>
    <w:rsid w:val="006E46F6"/>
    <w:rsid w:val="006E7DA7"/>
    <w:rsid w:val="006F15C6"/>
    <w:rsid w:val="00703DA8"/>
    <w:rsid w:val="0070676E"/>
    <w:rsid w:val="007136CB"/>
    <w:rsid w:val="00714044"/>
    <w:rsid w:val="00714F71"/>
    <w:rsid w:val="00733DB1"/>
    <w:rsid w:val="007405BD"/>
    <w:rsid w:val="00744574"/>
    <w:rsid w:val="007535B8"/>
    <w:rsid w:val="00754DE6"/>
    <w:rsid w:val="007611B9"/>
    <w:rsid w:val="00762F45"/>
    <w:rsid w:val="00773A87"/>
    <w:rsid w:val="00774B9E"/>
    <w:rsid w:val="0078096A"/>
    <w:rsid w:val="00784185"/>
    <w:rsid w:val="007862EB"/>
    <w:rsid w:val="007902AA"/>
    <w:rsid w:val="007945E0"/>
    <w:rsid w:val="007A3538"/>
    <w:rsid w:val="007A3605"/>
    <w:rsid w:val="007B111B"/>
    <w:rsid w:val="007B1A74"/>
    <w:rsid w:val="007C1E75"/>
    <w:rsid w:val="007D0776"/>
    <w:rsid w:val="007D3D54"/>
    <w:rsid w:val="007D59BF"/>
    <w:rsid w:val="007E5147"/>
    <w:rsid w:val="007F10C1"/>
    <w:rsid w:val="007F5309"/>
    <w:rsid w:val="007F6D70"/>
    <w:rsid w:val="00810B22"/>
    <w:rsid w:val="00811707"/>
    <w:rsid w:val="00815F65"/>
    <w:rsid w:val="008256ED"/>
    <w:rsid w:val="00830A76"/>
    <w:rsid w:val="008579F1"/>
    <w:rsid w:val="00862220"/>
    <w:rsid w:val="00864CA8"/>
    <w:rsid w:val="00866716"/>
    <w:rsid w:val="00867011"/>
    <w:rsid w:val="00867E44"/>
    <w:rsid w:val="00874D0A"/>
    <w:rsid w:val="008A3829"/>
    <w:rsid w:val="008A460E"/>
    <w:rsid w:val="008B4742"/>
    <w:rsid w:val="008C223D"/>
    <w:rsid w:val="008C4416"/>
    <w:rsid w:val="008E1259"/>
    <w:rsid w:val="008E4132"/>
    <w:rsid w:val="008F4189"/>
    <w:rsid w:val="0091049B"/>
    <w:rsid w:val="00915C58"/>
    <w:rsid w:val="00916D6A"/>
    <w:rsid w:val="00917B10"/>
    <w:rsid w:val="0092048E"/>
    <w:rsid w:val="009208B6"/>
    <w:rsid w:val="00920CA8"/>
    <w:rsid w:val="009252B2"/>
    <w:rsid w:val="00926EEC"/>
    <w:rsid w:val="0094391D"/>
    <w:rsid w:val="00944F0B"/>
    <w:rsid w:val="00952A18"/>
    <w:rsid w:val="0096195C"/>
    <w:rsid w:val="0096541B"/>
    <w:rsid w:val="0096565C"/>
    <w:rsid w:val="009735C1"/>
    <w:rsid w:val="00982061"/>
    <w:rsid w:val="00991C06"/>
    <w:rsid w:val="00996D3C"/>
    <w:rsid w:val="00996DDB"/>
    <w:rsid w:val="00997BFD"/>
    <w:rsid w:val="009A6480"/>
    <w:rsid w:val="009A69FE"/>
    <w:rsid w:val="009A6FDE"/>
    <w:rsid w:val="009B0BF8"/>
    <w:rsid w:val="009B400B"/>
    <w:rsid w:val="009D0497"/>
    <w:rsid w:val="009F4EFD"/>
    <w:rsid w:val="00A01A51"/>
    <w:rsid w:val="00A12A4F"/>
    <w:rsid w:val="00A24427"/>
    <w:rsid w:val="00A363FC"/>
    <w:rsid w:val="00A4467E"/>
    <w:rsid w:val="00A4563E"/>
    <w:rsid w:val="00A50D92"/>
    <w:rsid w:val="00A549B2"/>
    <w:rsid w:val="00A576A7"/>
    <w:rsid w:val="00A577D3"/>
    <w:rsid w:val="00A60AB7"/>
    <w:rsid w:val="00A64B26"/>
    <w:rsid w:val="00A816E5"/>
    <w:rsid w:val="00A823C5"/>
    <w:rsid w:val="00A9654F"/>
    <w:rsid w:val="00A96FF9"/>
    <w:rsid w:val="00AB5748"/>
    <w:rsid w:val="00AC37E1"/>
    <w:rsid w:val="00AC4722"/>
    <w:rsid w:val="00AC6E5A"/>
    <w:rsid w:val="00AD17A4"/>
    <w:rsid w:val="00AD6DBD"/>
    <w:rsid w:val="00AD6E03"/>
    <w:rsid w:val="00B02FA0"/>
    <w:rsid w:val="00B04D48"/>
    <w:rsid w:val="00B20600"/>
    <w:rsid w:val="00B26550"/>
    <w:rsid w:val="00B368A4"/>
    <w:rsid w:val="00B409E7"/>
    <w:rsid w:val="00B44F31"/>
    <w:rsid w:val="00B50963"/>
    <w:rsid w:val="00B53CB2"/>
    <w:rsid w:val="00B726BC"/>
    <w:rsid w:val="00B72D39"/>
    <w:rsid w:val="00B740EF"/>
    <w:rsid w:val="00B83D42"/>
    <w:rsid w:val="00B86507"/>
    <w:rsid w:val="00B9005F"/>
    <w:rsid w:val="00BA4B03"/>
    <w:rsid w:val="00BA4C89"/>
    <w:rsid w:val="00BC4E70"/>
    <w:rsid w:val="00BC5271"/>
    <w:rsid w:val="00BC5D4E"/>
    <w:rsid w:val="00BE0DD8"/>
    <w:rsid w:val="00BE5024"/>
    <w:rsid w:val="00BF59CB"/>
    <w:rsid w:val="00C029B5"/>
    <w:rsid w:val="00C06EED"/>
    <w:rsid w:val="00C22B42"/>
    <w:rsid w:val="00C46AD8"/>
    <w:rsid w:val="00C65378"/>
    <w:rsid w:val="00C844F3"/>
    <w:rsid w:val="00C87BD4"/>
    <w:rsid w:val="00C9013D"/>
    <w:rsid w:val="00CB0F66"/>
    <w:rsid w:val="00CB766F"/>
    <w:rsid w:val="00CB7A32"/>
    <w:rsid w:val="00CC1654"/>
    <w:rsid w:val="00CD0BCA"/>
    <w:rsid w:val="00CD2F96"/>
    <w:rsid w:val="00CE02D2"/>
    <w:rsid w:val="00CE0E17"/>
    <w:rsid w:val="00CE5CB0"/>
    <w:rsid w:val="00CE5D7E"/>
    <w:rsid w:val="00D058AD"/>
    <w:rsid w:val="00D11729"/>
    <w:rsid w:val="00D13F3D"/>
    <w:rsid w:val="00D15E7F"/>
    <w:rsid w:val="00D3792B"/>
    <w:rsid w:val="00D41F30"/>
    <w:rsid w:val="00D43529"/>
    <w:rsid w:val="00D5287F"/>
    <w:rsid w:val="00D91AAA"/>
    <w:rsid w:val="00D97A00"/>
    <w:rsid w:val="00DA0AA4"/>
    <w:rsid w:val="00DB670A"/>
    <w:rsid w:val="00DD4DB1"/>
    <w:rsid w:val="00DE2E2F"/>
    <w:rsid w:val="00DE6D0B"/>
    <w:rsid w:val="00DF2A9E"/>
    <w:rsid w:val="00DF4B01"/>
    <w:rsid w:val="00DF5782"/>
    <w:rsid w:val="00E00787"/>
    <w:rsid w:val="00E0409D"/>
    <w:rsid w:val="00E14212"/>
    <w:rsid w:val="00E15B86"/>
    <w:rsid w:val="00E27D12"/>
    <w:rsid w:val="00E31B42"/>
    <w:rsid w:val="00E46ADD"/>
    <w:rsid w:val="00E52F83"/>
    <w:rsid w:val="00E639B1"/>
    <w:rsid w:val="00E73193"/>
    <w:rsid w:val="00E91E0D"/>
    <w:rsid w:val="00E95F2D"/>
    <w:rsid w:val="00EA5EAF"/>
    <w:rsid w:val="00EB59B5"/>
    <w:rsid w:val="00EC401B"/>
    <w:rsid w:val="00EC5619"/>
    <w:rsid w:val="00ED3026"/>
    <w:rsid w:val="00ED6F6C"/>
    <w:rsid w:val="00ED7DCB"/>
    <w:rsid w:val="00EE4D80"/>
    <w:rsid w:val="00EE5F1D"/>
    <w:rsid w:val="00F04465"/>
    <w:rsid w:val="00F12941"/>
    <w:rsid w:val="00F1655B"/>
    <w:rsid w:val="00F2117B"/>
    <w:rsid w:val="00F218E8"/>
    <w:rsid w:val="00F331AC"/>
    <w:rsid w:val="00F335A2"/>
    <w:rsid w:val="00F71EA7"/>
    <w:rsid w:val="00F802BF"/>
    <w:rsid w:val="00F828B6"/>
    <w:rsid w:val="00F833AB"/>
    <w:rsid w:val="00F861A6"/>
    <w:rsid w:val="00FA0912"/>
    <w:rsid w:val="00FB3754"/>
    <w:rsid w:val="00FB6D9D"/>
    <w:rsid w:val="00FC3723"/>
    <w:rsid w:val="00FC4BAA"/>
    <w:rsid w:val="00FD27D9"/>
    <w:rsid w:val="00FE6516"/>
    <w:rsid w:val="3CFB10F5"/>
    <w:rsid w:val="519D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E0B6"/>
  <w15:chartTrackingRefBased/>
  <w15:docId w15:val="{0CC7FF97-A8E3-4AB4-A415-1DC1B3DF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1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FA"/>
  </w:style>
  <w:style w:type="paragraph" w:styleId="Footer">
    <w:name w:val="footer"/>
    <w:basedOn w:val="Normal"/>
    <w:link w:val="FooterChar"/>
    <w:uiPriority w:val="99"/>
    <w:unhideWhenUsed/>
    <w:rsid w:val="002A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94CA2B24C40439554EAF3F44615E5" ma:contentTypeVersion="13" ma:contentTypeDescription="Create a new document." ma:contentTypeScope="" ma:versionID="f99ad8ad276bdca06189ac8d6a076f1d">
  <xsd:schema xmlns:xsd="http://www.w3.org/2001/XMLSchema" xmlns:xs="http://www.w3.org/2001/XMLSchema" xmlns:p="http://schemas.microsoft.com/office/2006/metadata/properties" xmlns:ns2="217a2042-1303-4baa-a4b5-3158169caae3" xmlns:ns3="f71595c8-7693-4c99-846a-b17844543dc6" targetNamespace="http://schemas.microsoft.com/office/2006/metadata/properties" ma:root="true" ma:fieldsID="0848d58abc4556a11039ed26e3b03db5" ns2:_="" ns3:_="">
    <xsd:import namespace="217a2042-1303-4baa-a4b5-3158169caae3"/>
    <xsd:import namespace="f71595c8-7693-4c99-846a-b17844543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a2042-1303-4baa-a4b5-3158169c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95c8-7693-4c99-846a-b17844543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961FD-61D8-4640-BCA8-EF90C881B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B85B9-CEFB-4F76-9418-CA3C7BF0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a2042-1303-4baa-a4b5-3158169caae3"/>
    <ds:schemaRef ds:uri="f71595c8-7693-4c99-846a-b17844543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460AC-1E7C-4EC7-9B4C-2D00E1D507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F34AB-FE00-4713-B170-36064A7DB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Albers</dc:creator>
  <cp:keywords/>
  <dc:description/>
  <cp:lastModifiedBy>Lauren Dix</cp:lastModifiedBy>
  <cp:revision>7</cp:revision>
  <cp:lastPrinted>2022-01-08T21:57:00Z</cp:lastPrinted>
  <dcterms:created xsi:type="dcterms:W3CDTF">2020-06-22T16:21:00Z</dcterms:created>
  <dcterms:modified xsi:type="dcterms:W3CDTF">2022-01-11T20:42:00Z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0x010100BF694CA2B24C40439554EAF3F44615E5</vt:lpwstr>
  </property>
</Properties>
</file>